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right"/>
        <w:rPr>
          <w:rFonts w:ascii="华文中宋" w:hAnsi="华文中宋" w:eastAsia="华文中宋"/>
          <w:sz w:val="32"/>
          <w:szCs w:val="32"/>
        </w:rPr>
      </w:pPr>
    </w:p>
    <w:p>
      <w:pPr>
        <w:spacing w:line="520" w:lineRule="exact"/>
        <w:jc w:val="right"/>
        <w:rPr>
          <w:rFonts w:ascii="华文中宋" w:hAnsi="华文中宋" w:eastAsia="华文中宋"/>
          <w:sz w:val="32"/>
          <w:szCs w:val="32"/>
        </w:rPr>
      </w:pPr>
    </w:p>
    <w:p>
      <w:pPr>
        <w:jc w:val="center"/>
        <w:rPr>
          <w:rFonts w:ascii="华文中宋" w:hAnsi="华文中宋" w:eastAsia="华文中宋"/>
          <w:b/>
          <w:sz w:val="48"/>
          <w:szCs w:val="48"/>
        </w:rPr>
      </w:pPr>
      <w:r>
        <w:rPr>
          <w:rFonts w:hint="eastAsia" w:ascii="华文中宋" w:hAnsi="华文中宋" w:eastAsia="华文中宋"/>
          <w:b/>
          <w:sz w:val="48"/>
          <w:szCs w:val="48"/>
        </w:rPr>
        <w:drawing>
          <wp:inline distT="0" distB="0" distL="114300" distR="114300">
            <wp:extent cx="4343400" cy="1383030"/>
            <wp:effectExtent l="0" t="0" r="0" b="7620"/>
            <wp:docPr id="3" name="图片 3" descr="未标题-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未标题-1"/>
                    <pic:cNvPicPr>
                      <a:picLocks noChangeAspect="1"/>
                    </pic:cNvPicPr>
                  </pic:nvPicPr>
                  <pic:blipFill>
                    <a:blip r:embed="rId10"/>
                    <a:stretch>
                      <a:fillRect/>
                    </a:stretch>
                  </pic:blipFill>
                  <pic:spPr>
                    <a:xfrm>
                      <a:off x="0" y="0"/>
                      <a:ext cx="4343400" cy="1383030"/>
                    </a:xfrm>
                    <a:prstGeom prst="rect">
                      <a:avLst/>
                    </a:prstGeom>
                  </pic:spPr>
                </pic:pic>
              </a:graphicData>
            </a:graphic>
          </wp:inline>
        </w:drawing>
      </w:r>
    </w:p>
    <w:p>
      <w:pPr>
        <w:jc w:val="center"/>
        <w:rPr>
          <w:rFonts w:ascii="华文中宋" w:hAnsi="华文中宋" w:eastAsia="华文中宋"/>
          <w:b/>
          <w:sz w:val="48"/>
          <w:szCs w:val="48"/>
        </w:rPr>
      </w:pPr>
    </w:p>
    <w:p>
      <w:pPr>
        <w:jc w:val="center"/>
        <w:rPr>
          <w:rFonts w:asciiTheme="majorEastAsia" w:hAnsiTheme="majorEastAsia" w:eastAsiaTheme="majorEastAsia"/>
          <w:b/>
          <w:sz w:val="48"/>
          <w:szCs w:val="48"/>
        </w:rPr>
      </w:pPr>
    </w:p>
    <w:p>
      <w:pPr>
        <w:spacing w:line="600" w:lineRule="exact"/>
        <w:jc w:val="center"/>
        <w:rPr>
          <w:rFonts w:ascii="华文中宋" w:hAnsi="华文中宋" w:eastAsia="华文中宋"/>
          <w:b/>
          <w:sz w:val="52"/>
          <w:szCs w:val="52"/>
        </w:rPr>
      </w:pPr>
      <w:r>
        <w:rPr>
          <w:rFonts w:hint="eastAsia" w:ascii="华文中宋" w:hAnsi="华文中宋" w:eastAsia="华文中宋"/>
          <w:b/>
          <w:sz w:val="52"/>
          <w:szCs w:val="52"/>
        </w:rPr>
        <w:t>第六届“中国创翼”创业创新大赛</w:t>
      </w:r>
    </w:p>
    <w:p>
      <w:pPr>
        <w:spacing w:line="600" w:lineRule="exact"/>
        <w:jc w:val="center"/>
        <w:rPr>
          <w:rFonts w:ascii="华文中宋" w:hAnsi="华文中宋" w:eastAsia="华文中宋"/>
          <w:b/>
          <w:sz w:val="52"/>
          <w:szCs w:val="52"/>
        </w:rPr>
      </w:pPr>
      <w:r>
        <w:rPr>
          <w:rFonts w:hint="eastAsia" w:ascii="华文中宋" w:hAnsi="华文中宋" w:eastAsia="华文中宋"/>
          <w:b/>
          <w:sz w:val="52"/>
          <w:szCs w:val="52"/>
        </w:rPr>
        <w:t>组织实施细则</w:t>
      </w:r>
    </w:p>
    <w:p>
      <w:pPr>
        <w:jc w:val="center"/>
        <w:rPr>
          <w:rFonts w:ascii="华文中宋" w:hAnsi="华文中宋" w:eastAsia="华文中宋"/>
          <w:sz w:val="32"/>
          <w:szCs w:val="32"/>
        </w:rPr>
      </w:pPr>
    </w:p>
    <w:p>
      <w:pPr>
        <w:jc w:val="center"/>
        <w:rPr>
          <w:rFonts w:ascii="华文中宋" w:hAnsi="华文中宋" w:eastAsia="华文中宋"/>
          <w:sz w:val="32"/>
          <w:szCs w:val="32"/>
        </w:rPr>
      </w:pPr>
    </w:p>
    <w:p>
      <w:pPr>
        <w:jc w:val="center"/>
        <w:rPr>
          <w:rFonts w:ascii="华文中宋" w:hAnsi="华文中宋" w:eastAsia="华文中宋"/>
          <w:sz w:val="32"/>
          <w:szCs w:val="32"/>
        </w:rPr>
      </w:pPr>
    </w:p>
    <w:p>
      <w:pPr>
        <w:jc w:val="center"/>
        <w:rPr>
          <w:rFonts w:ascii="华文中宋" w:hAnsi="华文中宋" w:eastAsia="华文中宋"/>
          <w:sz w:val="32"/>
          <w:szCs w:val="32"/>
        </w:rPr>
      </w:pPr>
    </w:p>
    <w:p>
      <w:pPr>
        <w:jc w:val="center"/>
        <w:rPr>
          <w:rFonts w:ascii="华文中宋" w:hAnsi="华文中宋" w:eastAsia="华文中宋"/>
          <w:sz w:val="32"/>
          <w:szCs w:val="32"/>
        </w:rPr>
      </w:pPr>
    </w:p>
    <w:p>
      <w:pPr>
        <w:rPr>
          <w:rFonts w:ascii="华文中宋" w:hAnsi="华文中宋" w:eastAsia="华文中宋"/>
          <w:sz w:val="36"/>
          <w:szCs w:val="36"/>
        </w:rPr>
      </w:pPr>
    </w:p>
    <w:p>
      <w:pPr>
        <w:jc w:val="center"/>
        <w:rPr>
          <w:rFonts w:ascii="仿宋" w:hAnsi="仿宋" w:eastAsia="仿宋"/>
          <w:sz w:val="36"/>
          <w:szCs w:val="36"/>
        </w:rPr>
      </w:pPr>
    </w:p>
    <w:p>
      <w:pPr>
        <w:pStyle w:val="3"/>
      </w:pPr>
    </w:p>
    <w:p>
      <w:pPr>
        <w:jc w:val="center"/>
        <w:rPr>
          <w:rFonts w:ascii="仿宋" w:hAnsi="仿宋" w:eastAsia="仿宋"/>
          <w:sz w:val="36"/>
          <w:szCs w:val="36"/>
        </w:rPr>
      </w:pPr>
    </w:p>
    <w:p>
      <w:pPr>
        <w:jc w:val="center"/>
        <w:rPr>
          <w:rFonts w:ascii="仿宋_GB2312" w:hAnsi="仿宋_GB2312" w:eastAsia="仿宋_GB2312" w:cs="仿宋_GB2312"/>
          <w:sz w:val="36"/>
          <w:szCs w:val="36"/>
        </w:rPr>
      </w:pPr>
      <w:r>
        <w:rPr>
          <w:rFonts w:hint="eastAsia" w:ascii="仿宋_GB2312" w:hAnsi="仿宋_GB2312" w:eastAsia="仿宋_GB2312" w:cs="仿宋_GB2312"/>
          <w:sz w:val="36"/>
          <w:szCs w:val="36"/>
        </w:rPr>
        <w:t>“中国创翼”创业创新大赛全国组委会秘书处</w:t>
      </w:r>
    </w:p>
    <w:p>
      <w:pPr>
        <w:jc w:val="center"/>
        <w:rPr>
          <w:rFonts w:ascii="仿宋_GB2312" w:hAnsi="仿宋_GB2312" w:eastAsia="仿宋_GB2312" w:cs="仿宋_GB2312"/>
          <w:sz w:val="36"/>
          <w:szCs w:val="36"/>
        </w:rPr>
        <w:sectPr>
          <w:footerReference r:id="rId6" w:type="first"/>
          <w:footerReference r:id="rId4" w:type="default"/>
          <w:headerReference r:id="rId3" w:type="even"/>
          <w:footerReference r:id="rId5" w:type="even"/>
          <w:pgSz w:w="11906" w:h="16838"/>
          <w:pgMar w:top="1440" w:right="1797" w:bottom="1440" w:left="1797" w:header="851" w:footer="992" w:gutter="0"/>
          <w:cols w:space="0" w:num="1"/>
          <w:titlePg/>
          <w:docGrid w:type="linesAndChars" w:linePitch="319" w:charSpace="640"/>
        </w:sectPr>
      </w:pPr>
      <w:r>
        <w:rPr>
          <w:rFonts w:hint="eastAsia" w:ascii="仿宋_GB2312" w:hAnsi="仿宋_GB2312" w:eastAsia="仿宋_GB2312" w:cs="仿宋_GB2312"/>
          <w:sz w:val="36"/>
          <w:szCs w:val="36"/>
        </w:rPr>
        <w:t>2024年3月</w:t>
      </w:r>
    </w:p>
    <w:sdt>
      <w:sdtPr>
        <w:rPr>
          <w:rFonts w:ascii="宋体" w:hAnsi="宋体"/>
          <w:kern w:val="0"/>
          <w:sz w:val="20"/>
          <w:szCs w:val="20"/>
        </w:rPr>
        <w:id w:val="147466330"/>
        <w:docPartObj>
          <w:docPartGallery w:val="Table of Contents"/>
          <w:docPartUnique/>
        </w:docPartObj>
      </w:sdtPr>
      <w:sdtEndPr>
        <w:rPr>
          <w:rFonts w:hint="eastAsia" w:ascii="仿宋" w:hAnsi="仿宋" w:eastAsia="仿宋"/>
          <w:kern w:val="0"/>
          <w:sz w:val="20"/>
          <w:szCs w:val="30"/>
        </w:rPr>
      </w:sdtEndPr>
      <w:sdtContent>
        <w:p>
          <w:pPr>
            <w:jc w:val="center"/>
            <w:rPr>
              <w:sz w:val="32"/>
              <w:szCs w:val="32"/>
            </w:rPr>
          </w:pPr>
          <w:r>
            <w:rPr>
              <w:rFonts w:ascii="宋体" w:hAnsi="宋体"/>
              <w:sz w:val="32"/>
              <w:szCs w:val="32"/>
            </w:rPr>
            <w:t>目录</w:t>
          </w:r>
        </w:p>
        <w:p>
          <w:pPr>
            <w:pStyle w:val="32"/>
            <w:tabs>
              <w:tab w:val="right" w:leader="dot" w:pos="8312"/>
            </w:tabs>
          </w:pPr>
        </w:p>
      </w:sdtContent>
    </w:sdt>
    <w:p>
      <w:pPr>
        <w:pStyle w:val="32"/>
        <w:tabs>
          <w:tab w:val="right" w:leader="dot" w:pos="8312"/>
        </w:tabs>
      </w:pPr>
      <w:r>
        <w:fldChar w:fldCharType="begin"/>
      </w:r>
      <w:r>
        <w:instrText xml:space="preserve"> HYPERLINK \l "_Toc27723" </w:instrText>
      </w:r>
      <w:r>
        <w:fldChar w:fldCharType="separate"/>
      </w:r>
      <w:r>
        <w:rPr>
          <w:rFonts w:hint="eastAsia" w:ascii="黑体" w:hAnsi="黑体" w:eastAsia="黑体"/>
          <w:szCs w:val="30"/>
        </w:rPr>
        <w:t>一、项目报名与审核</w:t>
      </w:r>
      <w:r>
        <w:tab/>
      </w:r>
      <w:r>
        <w:fldChar w:fldCharType="begin"/>
      </w:r>
      <w:r>
        <w:instrText xml:space="preserve"> PAGEREF _Toc27723 \h </w:instrText>
      </w:r>
      <w:r>
        <w:fldChar w:fldCharType="separate"/>
      </w:r>
      <w:r>
        <w:t>3</w:t>
      </w:r>
      <w:r>
        <w:fldChar w:fldCharType="end"/>
      </w:r>
      <w:r>
        <w:fldChar w:fldCharType="end"/>
      </w:r>
    </w:p>
    <w:p>
      <w:pPr>
        <w:pStyle w:val="32"/>
        <w:tabs>
          <w:tab w:val="right" w:leader="dot" w:pos="8312"/>
        </w:tabs>
      </w:pPr>
      <w:r>
        <w:fldChar w:fldCharType="begin"/>
      </w:r>
      <w:r>
        <w:instrText xml:space="preserve"> HYPERLINK \l "_Toc1825" </w:instrText>
      </w:r>
      <w:r>
        <w:fldChar w:fldCharType="separate"/>
      </w:r>
      <w:r>
        <w:rPr>
          <w:rFonts w:hint="eastAsia" w:ascii="黑体" w:hAnsi="黑体" w:eastAsia="黑体"/>
          <w:szCs w:val="30"/>
        </w:rPr>
        <w:t>二、省级选拔赛</w:t>
      </w:r>
      <w:r>
        <w:tab/>
      </w:r>
      <w:r>
        <w:fldChar w:fldCharType="begin"/>
      </w:r>
      <w:r>
        <w:instrText xml:space="preserve"> PAGEREF _Toc1825 \h </w:instrText>
      </w:r>
      <w:r>
        <w:fldChar w:fldCharType="separate"/>
      </w:r>
      <w:r>
        <w:t>3</w:t>
      </w:r>
      <w:r>
        <w:fldChar w:fldCharType="end"/>
      </w:r>
      <w:r>
        <w:fldChar w:fldCharType="end"/>
      </w:r>
    </w:p>
    <w:p>
      <w:pPr>
        <w:pStyle w:val="32"/>
        <w:tabs>
          <w:tab w:val="right" w:leader="dot" w:pos="8312"/>
        </w:tabs>
      </w:pPr>
      <w:r>
        <w:fldChar w:fldCharType="begin"/>
      </w:r>
      <w:r>
        <w:instrText xml:space="preserve"> HYPERLINK \l "_Toc26102" </w:instrText>
      </w:r>
      <w:r>
        <w:fldChar w:fldCharType="separate"/>
      </w:r>
      <w:r>
        <w:rPr>
          <w:rFonts w:hint="eastAsia" w:ascii="黑体" w:hAnsi="黑体" w:eastAsia="黑体"/>
          <w:szCs w:val="30"/>
        </w:rPr>
        <w:t>三、全国选拔赛和全国总决赛</w:t>
      </w:r>
      <w:r>
        <w:tab/>
      </w:r>
      <w:r>
        <w:rPr>
          <w:rFonts w:hint="eastAsia"/>
        </w:rPr>
        <w:t>4</w:t>
      </w:r>
      <w:r>
        <w:rPr>
          <w:rFonts w:hint="eastAsia"/>
        </w:rPr>
        <w:fldChar w:fldCharType="end"/>
      </w:r>
    </w:p>
    <w:p>
      <w:pPr>
        <w:pStyle w:val="33"/>
        <w:tabs>
          <w:tab w:val="right" w:leader="dot" w:pos="8312"/>
        </w:tabs>
        <w:ind w:left="426"/>
      </w:pPr>
      <w:r>
        <w:fldChar w:fldCharType="begin"/>
      </w:r>
      <w:r>
        <w:instrText xml:space="preserve"> HYPERLINK \l "_Toc21556" </w:instrText>
      </w:r>
      <w:r>
        <w:fldChar w:fldCharType="separate"/>
      </w:r>
      <w:r>
        <w:rPr>
          <w:rFonts w:hint="eastAsia" w:ascii="楷体" w:hAnsi="楷体" w:eastAsia="楷体"/>
          <w:szCs w:val="30"/>
        </w:rPr>
        <w:t>（一）全国选拔赛和全国总决赛项目</w:t>
      </w:r>
      <w:r>
        <w:tab/>
      </w:r>
      <w:r>
        <w:rPr>
          <w:rFonts w:hint="eastAsia"/>
          <w:lang w:val="en-US" w:eastAsia="zh-CN"/>
        </w:rPr>
        <w:t>5</w:t>
      </w:r>
      <w:r>
        <w:rPr>
          <w:rFonts w:hint="eastAsia"/>
        </w:rPr>
        <w:fldChar w:fldCharType="end"/>
      </w:r>
    </w:p>
    <w:p>
      <w:pPr>
        <w:pStyle w:val="34"/>
        <w:tabs>
          <w:tab w:val="right" w:leader="dot" w:pos="8312"/>
        </w:tabs>
        <w:ind w:left="853"/>
      </w:pPr>
      <w:r>
        <w:fldChar w:fldCharType="begin"/>
      </w:r>
      <w:r>
        <w:instrText xml:space="preserve"> HYPERLINK \l "_Toc13192" </w:instrText>
      </w:r>
      <w:r>
        <w:fldChar w:fldCharType="separate"/>
      </w:r>
      <w:r>
        <w:rPr>
          <w:rFonts w:hint="eastAsia" w:ascii="仿宋" w:hAnsi="仿宋" w:eastAsia="仿宋"/>
          <w:szCs w:val="30"/>
        </w:rPr>
        <w:t>1.全国选拔赛和全国总决赛项目数量</w:t>
      </w:r>
      <w:r>
        <w:tab/>
      </w:r>
      <w:r>
        <w:rPr>
          <w:rFonts w:hint="eastAsia"/>
          <w:lang w:val="en-US" w:eastAsia="zh-CN"/>
        </w:rPr>
        <w:t>5</w:t>
      </w:r>
      <w:r>
        <w:rPr>
          <w:rFonts w:hint="eastAsia"/>
        </w:rPr>
        <w:fldChar w:fldCharType="end"/>
      </w:r>
    </w:p>
    <w:p>
      <w:pPr>
        <w:pStyle w:val="34"/>
        <w:tabs>
          <w:tab w:val="right" w:leader="dot" w:pos="8312"/>
        </w:tabs>
        <w:ind w:left="853"/>
      </w:pPr>
      <w:r>
        <w:fldChar w:fldCharType="begin"/>
      </w:r>
      <w:r>
        <w:instrText xml:space="preserve"> HYPERLINK \l "_Toc29710" </w:instrText>
      </w:r>
      <w:r>
        <w:fldChar w:fldCharType="separate"/>
      </w:r>
      <w:r>
        <w:rPr>
          <w:rFonts w:hint="eastAsia" w:ascii="仿宋" w:hAnsi="仿宋" w:eastAsia="仿宋"/>
          <w:szCs w:val="30"/>
        </w:rPr>
        <w:t>2.全国选拔赛项目名额分配</w:t>
      </w:r>
      <w:r>
        <w:tab/>
      </w:r>
      <w:r>
        <w:fldChar w:fldCharType="begin"/>
      </w:r>
      <w:r>
        <w:instrText xml:space="preserve"> PAGEREF _Toc29710 \h </w:instrText>
      </w:r>
      <w:r>
        <w:fldChar w:fldCharType="separate"/>
      </w:r>
      <w:r>
        <w:t>5</w:t>
      </w:r>
      <w:r>
        <w:fldChar w:fldCharType="end"/>
      </w:r>
      <w:r>
        <w:fldChar w:fldCharType="end"/>
      </w:r>
    </w:p>
    <w:p>
      <w:pPr>
        <w:pStyle w:val="34"/>
        <w:tabs>
          <w:tab w:val="right" w:leader="dot" w:pos="8312"/>
        </w:tabs>
        <w:ind w:left="853"/>
      </w:pPr>
      <w:r>
        <w:fldChar w:fldCharType="begin"/>
      </w:r>
      <w:r>
        <w:instrText xml:space="preserve"> HYPERLINK \l "_Toc16615" </w:instrText>
      </w:r>
      <w:r>
        <w:fldChar w:fldCharType="separate"/>
      </w:r>
      <w:r>
        <w:rPr>
          <w:rFonts w:hint="eastAsia" w:ascii="仿宋" w:hAnsi="仿宋" w:eastAsia="仿宋"/>
          <w:szCs w:val="30"/>
        </w:rPr>
        <w:t>3.参赛项目和参赛者确认</w:t>
      </w:r>
      <w:r>
        <w:tab/>
      </w:r>
      <w:r>
        <w:fldChar w:fldCharType="end"/>
      </w:r>
      <w:r>
        <w:rPr>
          <w:rFonts w:hint="eastAsia" w:eastAsia="仿宋"/>
          <w:szCs w:val="30"/>
        </w:rPr>
        <w:t>7</w:t>
      </w:r>
    </w:p>
    <w:p>
      <w:pPr>
        <w:pStyle w:val="33"/>
        <w:tabs>
          <w:tab w:val="right" w:leader="dot" w:pos="8312"/>
        </w:tabs>
        <w:ind w:left="426"/>
      </w:pPr>
      <w:r>
        <w:fldChar w:fldCharType="begin"/>
      </w:r>
      <w:r>
        <w:instrText xml:space="preserve"> HYPERLINK \l "_Toc29005" </w:instrText>
      </w:r>
      <w:r>
        <w:fldChar w:fldCharType="separate"/>
      </w:r>
      <w:r>
        <w:rPr>
          <w:rFonts w:hint="eastAsia" w:ascii="仿宋" w:hAnsi="仿宋" w:eastAsia="仿宋"/>
          <w:szCs w:val="30"/>
        </w:rPr>
        <w:t>（二）</w:t>
      </w:r>
      <w:r>
        <w:rPr>
          <w:rFonts w:hint="eastAsia" w:ascii="楷体" w:hAnsi="楷体" w:eastAsia="楷体"/>
          <w:szCs w:val="30"/>
        </w:rPr>
        <w:t>项目分组</w:t>
      </w:r>
      <w:r>
        <w:tab/>
      </w:r>
      <w:r>
        <w:fldChar w:fldCharType="end"/>
      </w:r>
      <w:r>
        <w:rPr>
          <w:rFonts w:hint="eastAsia" w:eastAsia="仿宋"/>
          <w:szCs w:val="30"/>
        </w:rPr>
        <w:t>7</w:t>
      </w:r>
    </w:p>
    <w:p>
      <w:pPr>
        <w:pStyle w:val="34"/>
        <w:tabs>
          <w:tab w:val="right" w:leader="dot" w:pos="8312"/>
        </w:tabs>
        <w:ind w:left="853"/>
      </w:pPr>
      <w:r>
        <w:fldChar w:fldCharType="begin"/>
      </w:r>
      <w:r>
        <w:instrText xml:space="preserve"> HYPERLINK \l "_Toc5307" </w:instrText>
      </w:r>
      <w:r>
        <w:fldChar w:fldCharType="separate"/>
      </w:r>
      <w:r>
        <w:rPr>
          <w:rFonts w:hint="eastAsia" w:ascii="仿宋" w:hAnsi="仿宋" w:eastAsia="仿宋"/>
          <w:szCs w:val="30"/>
        </w:rPr>
        <w:t>1.全国选拔赛</w:t>
      </w:r>
      <w:r>
        <w:tab/>
      </w:r>
      <w:r>
        <w:rPr>
          <w:rFonts w:hint="eastAsia"/>
        </w:rPr>
        <w:t>7</w:t>
      </w:r>
      <w:r>
        <w:rPr>
          <w:rFonts w:hint="eastAsia"/>
        </w:rPr>
        <w:fldChar w:fldCharType="end"/>
      </w:r>
    </w:p>
    <w:p>
      <w:pPr>
        <w:pStyle w:val="34"/>
        <w:tabs>
          <w:tab w:val="right" w:leader="dot" w:pos="8312"/>
        </w:tabs>
        <w:ind w:left="853"/>
      </w:pPr>
      <w:r>
        <w:fldChar w:fldCharType="begin"/>
      </w:r>
      <w:r>
        <w:instrText xml:space="preserve"> HYPERLINK \l "_Toc24638" </w:instrText>
      </w:r>
      <w:r>
        <w:fldChar w:fldCharType="separate"/>
      </w:r>
      <w:r>
        <w:rPr>
          <w:rFonts w:hint="eastAsia" w:ascii="仿宋" w:hAnsi="仿宋" w:eastAsia="仿宋"/>
          <w:szCs w:val="30"/>
        </w:rPr>
        <w:t>2.全国总决赛</w:t>
      </w:r>
      <w:r>
        <w:tab/>
      </w:r>
      <w:r>
        <w:rPr>
          <w:rFonts w:hint="eastAsia" w:eastAsia="仿宋"/>
          <w:szCs w:val="30"/>
        </w:rPr>
        <w:t>7</w:t>
      </w:r>
      <w:r>
        <w:rPr>
          <w:rFonts w:hint="eastAsia" w:eastAsia="仿宋"/>
          <w:szCs w:val="30"/>
        </w:rPr>
        <w:fldChar w:fldCharType="end"/>
      </w:r>
    </w:p>
    <w:p>
      <w:pPr>
        <w:pStyle w:val="33"/>
        <w:tabs>
          <w:tab w:val="right" w:leader="dot" w:pos="8312"/>
        </w:tabs>
        <w:ind w:left="426"/>
      </w:pPr>
      <w:r>
        <w:fldChar w:fldCharType="begin"/>
      </w:r>
      <w:r>
        <w:instrText xml:space="preserve"> HYPERLINK \l "_Toc8511" </w:instrText>
      </w:r>
      <w:r>
        <w:fldChar w:fldCharType="separate"/>
      </w:r>
      <w:r>
        <w:rPr>
          <w:rFonts w:hint="eastAsia" w:ascii="楷体" w:hAnsi="楷体" w:eastAsia="楷体"/>
          <w:szCs w:val="30"/>
        </w:rPr>
        <w:t>（三）项目评审</w:t>
      </w:r>
      <w:r>
        <w:tab/>
      </w:r>
      <w:r>
        <w:rPr>
          <w:rFonts w:hint="eastAsia"/>
        </w:rPr>
        <w:t>8</w:t>
      </w:r>
      <w:r>
        <w:rPr>
          <w:rFonts w:hint="eastAsia"/>
        </w:rPr>
        <w:fldChar w:fldCharType="end"/>
      </w:r>
    </w:p>
    <w:p>
      <w:pPr>
        <w:pStyle w:val="34"/>
        <w:tabs>
          <w:tab w:val="right" w:leader="dot" w:pos="8312"/>
        </w:tabs>
        <w:ind w:left="853"/>
      </w:pPr>
      <w:r>
        <w:fldChar w:fldCharType="begin"/>
      </w:r>
      <w:r>
        <w:instrText xml:space="preserve"> HYPERLINK \l "_Toc25806" </w:instrText>
      </w:r>
      <w:r>
        <w:fldChar w:fldCharType="separate"/>
      </w:r>
      <w:r>
        <w:rPr>
          <w:rFonts w:hint="eastAsia" w:ascii="仿宋" w:hAnsi="仿宋" w:eastAsia="仿宋"/>
          <w:szCs w:val="30"/>
        </w:rPr>
        <w:t>1.评审时间及流程安排</w:t>
      </w:r>
      <w:r>
        <w:tab/>
      </w:r>
      <w:r>
        <w:rPr>
          <w:rFonts w:hint="eastAsia"/>
        </w:rPr>
        <w:t>8</w:t>
      </w:r>
      <w:r>
        <w:rPr>
          <w:rFonts w:hint="eastAsia"/>
        </w:rPr>
        <w:fldChar w:fldCharType="end"/>
      </w:r>
    </w:p>
    <w:p>
      <w:pPr>
        <w:pStyle w:val="34"/>
        <w:tabs>
          <w:tab w:val="right" w:leader="dot" w:pos="8312"/>
        </w:tabs>
        <w:ind w:left="853"/>
      </w:pPr>
      <w:r>
        <w:fldChar w:fldCharType="begin"/>
      </w:r>
      <w:r>
        <w:instrText xml:space="preserve"> HYPERLINK \l "_Toc29407" </w:instrText>
      </w:r>
      <w:r>
        <w:fldChar w:fldCharType="separate"/>
      </w:r>
      <w:r>
        <w:rPr>
          <w:rFonts w:hint="eastAsia" w:ascii="仿宋" w:hAnsi="仿宋" w:eastAsia="仿宋"/>
          <w:szCs w:val="30"/>
        </w:rPr>
        <w:t>2.评委设置</w:t>
      </w:r>
      <w:r>
        <w:tab/>
      </w:r>
      <w:r>
        <w:rPr>
          <w:rFonts w:hint="eastAsia"/>
        </w:rPr>
        <w:t>9</w:t>
      </w:r>
      <w:r>
        <w:rPr>
          <w:rFonts w:hint="eastAsia"/>
        </w:rPr>
        <w:fldChar w:fldCharType="end"/>
      </w:r>
    </w:p>
    <w:p>
      <w:pPr>
        <w:pStyle w:val="34"/>
        <w:tabs>
          <w:tab w:val="right" w:leader="dot" w:pos="8312"/>
        </w:tabs>
        <w:ind w:left="853"/>
      </w:pPr>
      <w:r>
        <w:fldChar w:fldCharType="begin"/>
      </w:r>
      <w:r>
        <w:instrText xml:space="preserve"> HYPERLINK \l "_Toc14624" </w:instrText>
      </w:r>
      <w:r>
        <w:fldChar w:fldCharType="separate"/>
      </w:r>
      <w:r>
        <w:rPr>
          <w:rFonts w:hint="eastAsia" w:ascii="仿宋" w:hAnsi="仿宋" w:eastAsia="仿宋"/>
          <w:szCs w:val="30"/>
        </w:rPr>
        <w:t>3.评委提问</w:t>
      </w:r>
      <w:r>
        <w:tab/>
      </w:r>
      <w:r>
        <w:rPr>
          <w:rFonts w:hint="eastAsia"/>
        </w:rPr>
        <w:t>9</w:t>
      </w:r>
      <w:r>
        <w:rPr>
          <w:rFonts w:hint="eastAsia"/>
        </w:rPr>
        <w:fldChar w:fldCharType="end"/>
      </w:r>
    </w:p>
    <w:p>
      <w:pPr>
        <w:pStyle w:val="34"/>
        <w:tabs>
          <w:tab w:val="right" w:leader="dot" w:pos="8312"/>
        </w:tabs>
        <w:ind w:left="853"/>
      </w:pPr>
      <w:r>
        <w:fldChar w:fldCharType="begin"/>
      </w:r>
      <w:r>
        <w:instrText xml:space="preserve"> HYPERLINK \l "_Toc25843" </w:instrText>
      </w:r>
      <w:r>
        <w:fldChar w:fldCharType="separate"/>
      </w:r>
      <w:r>
        <w:rPr>
          <w:rFonts w:hint="eastAsia" w:ascii="仿宋" w:hAnsi="仿宋" w:eastAsia="仿宋"/>
          <w:szCs w:val="30"/>
        </w:rPr>
        <w:t>4.评委打分</w:t>
      </w:r>
      <w:r>
        <w:tab/>
      </w:r>
      <w:r>
        <w:rPr>
          <w:rFonts w:hint="eastAsia"/>
        </w:rPr>
        <w:t>9</w:t>
      </w:r>
      <w:r>
        <w:rPr>
          <w:rFonts w:hint="eastAsia"/>
        </w:rPr>
        <w:fldChar w:fldCharType="end"/>
      </w:r>
    </w:p>
    <w:p>
      <w:pPr>
        <w:pStyle w:val="34"/>
        <w:tabs>
          <w:tab w:val="right" w:leader="dot" w:pos="8312"/>
        </w:tabs>
        <w:ind w:left="853"/>
      </w:pPr>
      <w:r>
        <w:fldChar w:fldCharType="begin"/>
      </w:r>
      <w:r>
        <w:instrText xml:space="preserve"> HYPERLINK \l "_Toc13800" </w:instrText>
      </w:r>
      <w:r>
        <w:fldChar w:fldCharType="separate"/>
      </w:r>
      <w:r>
        <w:rPr>
          <w:rFonts w:hint="eastAsia" w:ascii="仿宋" w:hAnsi="仿宋" w:eastAsia="仿宋"/>
          <w:szCs w:val="30"/>
        </w:rPr>
        <w:t>5.评审标准</w:t>
      </w:r>
      <w:r>
        <w:tab/>
      </w:r>
      <w:r>
        <w:rPr>
          <w:rFonts w:hint="eastAsia"/>
        </w:rPr>
        <w:t>1</w:t>
      </w:r>
      <w:r>
        <w:rPr>
          <w:rFonts w:hint="eastAsia"/>
        </w:rPr>
        <w:fldChar w:fldCharType="end"/>
      </w:r>
      <w:r>
        <w:rPr>
          <w:rFonts w:hint="eastAsia" w:ascii="仿宋" w:hAnsi="仿宋" w:eastAsia="仿宋"/>
          <w:szCs w:val="30"/>
        </w:rPr>
        <w:t>0</w:t>
      </w:r>
    </w:p>
    <w:p>
      <w:pPr>
        <w:pStyle w:val="34"/>
        <w:tabs>
          <w:tab w:val="right" w:leader="dot" w:pos="8312"/>
        </w:tabs>
        <w:ind w:left="853"/>
      </w:pPr>
      <w:r>
        <w:fldChar w:fldCharType="begin"/>
      </w:r>
      <w:r>
        <w:instrText xml:space="preserve"> HYPERLINK \l "_Toc21132" </w:instrText>
      </w:r>
      <w:r>
        <w:fldChar w:fldCharType="separate"/>
      </w:r>
      <w:r>
        <w:rPr>
          <w:rFonts w:hint="eastAsia" w:ascii="仿宋" w:hAnsi="仿宋" w:eastAsia="仿宋"/>
          <w:szCs w:val="30"/>
        </w:rPr>
        <w:t>6.分数统计</w:t>
      </w:r>
      <w:r>
        <w:tab/>
      </w:r>
      <w:r>
        <w:rPr>
          <w:rFonts w:hint="eastAsia"/>
        </w:rPr>
        <w:t>1</w:t>
      </w:r>
      <w:r>
        <w:rPr>
          <w:rFonts w:hint="eastAsia"/>
        </w:rPr>
        <w:fldChar w:fldCharType="end"/>
      </w:r>
      <w:r>
        <w:rPr>
          <w:rFonts w:hint="eastAsia" w:ascii="仿宋" w:hAnsi="仿宋" w:eastAsia="仿宋"/>
          <w:szCs w:val="30"/>
        </w:rPr>
        <w:t>0</w:t>
      </w:r>
    </w:p>
    <w:p>
      <w:pPr>
        <w:pStyle w:val="34"/>
        <w:tabs>
          <w:tab w:val="right" w:leader="dot" w:pos="8312"/>
        </w:tabs>
        <w:ind w:left="853"/>
      </w:pPr>
      <w:r>
        <w:fldChar w:fldCharType="begin"/>
      </w:r>
      <w:r>
        <w:instrText xml:space="preserve"> HYPERLINK \l "_Toc856" </w:instrText>
      </w:r>
      <w:r>
        <w:fldChar w:fldCharType="separate"/>
      </w:r>
      <w:r>
        <w:rPr>
          <w:rFonts w:hint="eastAsia" w:ascii="仿宋" w:hAnsi="仿宋" w:eastAsia="仿宋"/>
          <w:szCs w:val="30"/>
        </w:rPr>
        <w:t>7.成绩公布</w:t>
      </w:r>
      <w:r>
        <w:tab/>
      </w:r>
      <w:r>
        <w:rPr>
          <w:rFonts w:hint="eastAsia"/>
        </w:rPr>
        <w:t>1</w:t>
      </w:r>
      <w:r>
        <w:rPr>
          <w:rFonts w:hint="eastAsia"/>
        </w:rPr>
        <w:fldChar w:fldCharType="end"/>
      </w:r>
      <w:r>
        <w:rPr>
          <w:rFonts w:hint="eastAsia" w:ascii="仿宋" w:hAnsi="仿宋" w:eastAsia="仿宋"/>
          <w:szCs w:val="30"/>
        </w:rPr>
        <w:t>0</w:t>
      </w:r>
    </w:p>
    <w:p>
      <w:pPr>
        <w:pStyle w:val="33"/>
        <w:tabs>
          <w:tab w:val="right" w:leader="dot" w:pos="8312"/>
        </w:tabs>
        <w:ind w:left="426"/>
      </w:pPr>
      <w:r>
        <w:fldChar w:fldCharType="begin"/>
      </w:r>
      <w:r>
        <w:instrText xml:space="preserve"> HYPERLINK \l "_Toc32074" </w:instrText>
      </w:r>
      <w:r>
        <w:fldChar w:fldCharType="separate"/>
      </w:r>
      <w:r>
        <w:rPr>
          <w:rFonts w:hint="eastAsia" w:ascii="楷体" w:hAnsi="楷体" w:eastAsia="楷体" w:cs="楷体"/>
          <w:szCs w:val="32"/>
        </w:rPr>
        <w:t>（四）评委管理</w:t>
      </w:r>
      <w:r>
        <w:tab/>
      </w:r>
      <w:r>
        <w:rPr>
          <w:rFonts w:hint="eastAsia"/>
        </w:rPr>
        <w:t>1</w:t>
      </w:r>
      <w:r>
        <w:rPr>
          <w:rFonts w:hint="eastAsia"/>
        </w:rPr>
        <w:fldChar w:fldCharType="end"/>
      </w:r>
      <w:r>
        <w:rPr>
          <w:rFonts w:hint="eastAsia" w:ascii="仿宋" w:hAnsi="仿宋" w:eastAsia="仿宋"/>
          <w:szCs w:val="30"/>
        </w:rPr>
        <w:t>0</w:t>
      </w:r>
    </w:p>
    <w:p>
      <w:pPr>
        <w:pStyle w:val="32"/>
        <w:tabs>
          <w:tab w:val="right" w:leader="dot" w:pos="8312"/>
        </w:tabs>
      </w:pPr>
      <w:r>
        <w:fldChar w:fldCharType="begin"/>
      </w:r>
      <w:r>
        <w:instrText xml:space="preserve"> HYPERLINK \l "_Toc20041" </w:instrText>
      </w:r>
      <w:r>
        <w:fldChar w:fldCharType="separate"/>
      </w:r>
      <w:r>
        <w:rPr>
          <w:rFonts w:hint="eastAsia" w:ascii="黑体" w:hAnsi="黑体" w:eastAsia="黑体" w:cs="黑体"/>
          <w:szCs w:val="30"/>
        </w:rPr>
        <w:t>四、奖项设置</w:t>
      </w:r>
      <w:r>
        <w:tab/>
      </w:r>
      <w:r>
        <w:rPr>
          <w:rFonts w:hint="eastAsia"/>
        </w:rPr>
        <w:t>1</w:t>
      </w:r>
      <w:r>
        <w:rPr>
          <w:rFonts w:hint="eastAsia"/>
        </w:rPr>
        <w:fldChar w:fldCharType="end"/>
      </w:r>
      <w:r>
        <w:rPr>
          <w:rFonts w:hint="eastAsia" w:ascii="仿宋" w:hAnsi="仿宋" w:eastAsia="仿宋"/>
          <w:szCs w:val="30"/>
        </w:rPr>
        <w:t>0</w:t>
      </w:r>
    </w:p>
    <w:p>
      <w:pPr>
        <w:pStyle w:val="32"/>
        <w:tabs>
          <w:tab w:val="right" w:leader="dot" w:pos="8312"/>
        </w:tabs>
      </w:pPr>
      <w:r>
        <w:fldChar w:fldCharType="begin"/>
      </w:r>
      <w:r>
        <w:instrText xml:space="preserve"> HYPERLINK \l "_Toc10880" </w:instrText>
      </w:r>
      <w:r>
        <w:fldChar w:fldCharType="separate"/>
      </w:r>
      <w:r>
        <w:rPr>
          <w:rFonts w:hint="eastAsia" w:ascii="仿宋" w:hAnsi="仿宋" w:eastAsia="仿宋" w:cs="仿宋"/>
          <w:szCs w:val="30"/>
        </w:rPr>
        <w:t>附件1</w:t>
      </w:r>
      <w:r>
        <w:tab/>
      </w:r>
      <w:r>
        <w:fldChar w:fldCharType="begin"/>
      </w:r>
      <w:r>
        <w:instrText xml:space="preserve"> PAGEREF _Toc10880 \h </w:instrText>
      </w:r>
      <w:r>
        <w:fldChar w:fldCharType="separate"/>
      </w:r>
      <w:r>
        <w:t>12</w:t>
      </w:r>
      <w:r>
        <w:fldChar w:fldCharType="end"/>
      </w:r>
      <w:r>
        <w:fldChar w:fldCharType="end"/>
      </w:r>
    </w:p>
    <w:p>
      <w:pPr>
        <w:pStyle w:val="32"/>
        <w:tabs>
          <w:tab w:val="right" w:leader="dot" w:pos="8312"/>
        </w:tabs>
      </w:pPr>
      <w:r>
        <w:fldChar w:fldCharType="begin"/>
      </w:r>
      <w:r>
        <w:instrText xml:space="preserve"> HYPERLINK \l "_Toc4771" </w:instrText>
      </w:r>
      <w:r>
        <w:fldChar w:fldCharType="separate"/>
      </w:r>
      <w:r>
        <w:rPr>
          <w:rFonts w:hint="eastAsia" w:ascii="仿宋" w:hAnsi="仿宋" w:eastAsia="仿宋"/>
          <w:szCs w:val="30"/>
        </w:rPr>
        <w:t>附件2</w:t>
      </w:r>
      <w:r>
        <w:tab/>
      </w:r>
      <w:r>
        <w:rPr>
          <w:rFonts w:hint="eastAsia"/>
        </w:rPr>
        <w:t>1</w:t>
      </w:r>
      <w:r>
        <w:rPr>
          <w:rFonts w:hint="eastAsia"/>
        </w:rPr>
        <w:fldChar w:fldCharType="end"/>
      </w:r>
      <w:r>
        <w:rPr>
          <w:rFonts w:hint="eastAsia" w:ascii="仿宋" w:hAnsi="仿宋" w:eastAsia="仿宋"/>
          <w:szCs w:val="30"/>
        </w:rPr>
        <w:t>3</w:t>
      </w:r>
    </w:p>
    <w:p>
      <w:pPr>
        <w:pStyle w:val="32"/>
        <w:tabs>
          <w:tab w:val="right" w:leader="dot" w:pos="8312"/>
        </w:tabs>
      </w:pPr>
      <w:r>
        <w:fldChar w:fldCharType="begin"/>
      </w:r>
      <w:r>
        <w:instrText xml:space="preserve"> HYPERLINK \l "_Toc21796" </w:instrText>
      </w:r>
      <w:r>
        <w:fldChar w:fldCharType="separate"/>
      </w:r>
      <w:r>
        <w:rPr>
          <w:rFonts w:hint="eastAsia" w:ascii="仿宋" w:hAnsi="仿宋" w:eastAsia="仿宋" w:cs="仿宋"/>
          <w:szCs w:val="30"/>
        </w:rPr>
        <w:t>附件3</w:t>
      </w:r>
      <w:r>
        <w:tab/>
      </w:r>
      <w:r>
        <w:rPr>
          <w:rFonts w:hint="eastAsia"/>
        </w:rPr>
        <w:t>1</w:t>
      </w:r>
      <w:r>
        <w:rPr>
          <w:rFonts w:hint="eastAsia"/>
        </w:rPr>
        <w:fldChar w:fldCharType="end"/>
      </w:r>
      <w:r>
        <w:rPr>
          <w:rFonts w:hint="eastAsia" w:ascii="仿宋" w:hAnsi="仿宋" w:eastAsia="仿宋"/>
          <w:szCs w:val="30"/>
        </w:rPr>
        <w:t>4</w:t>
      </w:r>
    </w:p>
    <w:p>
      <w:pPr>
        <w:pStyle w:val="32"/>
        <w:tabs>
          <w:tab w:val="right" w:leader="dot" w:pos="8312"/>
        </w:tabs>
      </w:pPr>
      <w:r>
        <w:fldChar w:fldCharType="begin"/>
      </w:r>
      <w:r>
        <w:instrText xml:space="preserve"> HYPERLINK \l "_Toc13649" </w:instrText>
      </w:r>
      <w:r>
        <w:fldChar w:fldCharType="separate"/>
      </w:r>
      <w:r>
        <w:rPr>
          <w:rFonts w:hint="eastAsia" w:ascii="仿宋" w:hAnsi="仿宋" w:eastAsia="仿宋" w:cs="仿宋"/>
          <w:szCs w:val="30"/>
        </w:rPr>
        <w:t>附件4</w:t>
      </w:r>
      <w:r>
        <w:tab/>
      </w:r>
      <w:r>
        <w:rPr>
          <w:rFonts w:hint="eastAsia"/>
        </w:rPr>
        <w:t>1</w:t>
      </w:r>
      <w:r>
        <w:rPr>
          <w:rFonts w:hint="eastAsia"/>
        </w:rPr>
        <w:fldChar w:fldCharType="end"/>
      </w:r>
      <w:r>
        <w:rPr>
          <w:rFonts w:hint="eastAsia" w:ascii="仿宋" w:hAnsi="仿宋" w:eastAsia="仿宋"/>
          <w:szCs w:val="30"/>
        </w:rPr>
        <w:t>5</w:t>
      </w:r>
    </w:p>
    <w:p>
      <w:pPr>
        <w:pStyle w:val="32"/>
        <w:tabs>
          <w:tab w:val="right" w:leader="dot" w:pos="8312"/>
        </w:tabs>
      </w:pPr>
      <w:r>
        <w:fldChar w:fldCharType="begin"/>
      </w:r>
      <w:r>
        <w:instrText xml:space="preserve"> HYPERLINK \l "_Toc5232" </w:instrText>
      </w:r>
      <w:r>
        <w:fldChar w:fldCharType="separate"/>
      </w:r>
      <w:r>
        <w:rPr>
          <w:rFonts w:hint="eastAsia" w:ascii="仿宋" w:hAnsi="仿宋" w:eastAsia="仿宋" w:cs="仿宋"/>
          <w:szCs w:val="30"/>
        </w:rPr>
        <w:t>附件5</w:t>
      </w:r>
      <w:r>
        <w:tab/>
      </w:r>
      <w:r>
        <w:rPr>
          <w:rFonts w:hint="eastAsia"/>
        </w:rPr>
        <w:t>1</w:t>
      </w:r>
      <w:r>
        <w:rPr>
          <w:rFonts w:hint="eastAsia"/>
        </w:rPr>
        <w:fldChar w:fldCharType="end"/>
      </w:r>
      <w:r>
        <w:rPr>
          <w:rFonts w:hint="eastAsia" w:ascii="仿宋" w:hAnsi="仿宋" w:eastAsia="仿宋"/>
          <w:szCs w:val="30"/>
        </w:rPr>
        <w:t>6</w:t>
      </w:r>
    </w:p>
    <w:p>
      <w:pPr>
        <w:pStyle w:val="32"/>
        <w:tabs>
          <w:tab w:val="right" w:leader="dot" w:pos="8312"/>
        </w:tabs>
      </w:pPr>
      <w:r>
        <w:fldChar w:fldCharType="begin"/>
      </w:r>
      <w:r>
        <w:instrText xml:space="preserve"> HYPERLINK \l "_Toc21519" </w:instrText>
      </w:r>
      <w:r>
        <w:fldChar w:fldCharType="separate"/>
      </w:r>
      <w:r>
        <w:rPr>
          <w:rFonts w:hint="eastAsia" w:ascii="仿宋" w:hAnsi="仿宋" w:eastAsia="仿宋" w:cs="仿宋"/>
          <w:szCs w:val="30"/>
        </w:rPr>
        <w:t>附件6</w:t>
      </w:r>
      <w:r>
        <w:tab/>
      </w:r>
      <w:r>
        <w:rPr>
          <w:rFonts w:hint="eastAsia"/>
        </w:rPr>
        <w:t>1</w:t>
      </w:r>
      <w:r>
        <w:rPr>
          <w:rFonts w:hint="eastAsia"/>
        </w:rPr>
        <w:fldChar w:fldCharType="end"/>
      </w:r>
      <w:r>
        <w:rPr>
          <w:rFonts w:hint="eastAsia" w:ascii="仿宋" w:hAnsi="仿宋" w:eastAsia="仿宋"/>
          <w:szCs w:val="30"/>
        </w:rPr>
        <w:t>7</w:t>
      </w:r>
    </w:p>
    <w:p>
      <w:pPr>
        <w:pStyle w:val="32"/>
        <w:tabs>
          <w:tab w:val="right" w:leader="dot" w:pos="8312"/>
        </w:tabs>
        <w:rPr>
          <w:rFonts w:ascii="仿宋" w:hAnsi="仿宋" w:eastAsia="仿宋"/>
          <w:szCs w:val="30"/>
        </w:rPr>
      </w:pPr>
      <w:r>
        <w:fldChar w:fldCharType="begin"/>
      </w:r>
      <w:r>
        <w:instrText xml:space="preserve"> HYPERLINK \l "_Toc10860" </w:instrText>
      </w:r>
      <w:r>
        <w:fldChar w:fldCharType="separate"/>
      </w:r>
      <w:r>
        <w:rPr>
          <w:rFonts w:hint="eastAsia" w:ascii="仿宋" w:hAnsi="仿宋" w:eastAsia="仿宋" w:cs="仿宋"/>
          <w:szCs w:val="30"/>
        </w:rPr>
        <w:t>附件7</w:t>
      </w:r>
      <w:r>
        <w:tab/>
      </w:r>
      <w:r>
        <w:rPr>
          <w:rFonts w:hint="eastAsia"/>
        </w:rPr>
        <w:t>1</w:t>
      </w:r>
      <w:r>
        <w:rPr>
          <w:rFonts w:hint="eastAsia"/>
        </w:rPr>
        <w:fldChar w:fldCharType="end"/>
      </w:r>
      <w:r>
        <w:rPr>
          <w:rFonts w:hint="eastAsia" w:ascii="仿宋" w:hAnsi="仿宋" w:eastAsia="仿宋"/>
          <w:szCs w:val="30"/>
        </w:rPr>
        <w:t>8</w:t>
      </w:r>
    </w:p>
    <w:p>
      <w:pPr>
        <w:pStyle w:val="32"/>
        <w:tabs>
          <w:tab w:val="right" w:leader="dot" w:pos="8312"/>
        </w:tabs>
        <w:rPr>
          <w:rFonts w:ascii="仿宋" w:hAnsi="仿宋" w:eastAsia="仿宋"/>
          <w:szCs w:val="30"/>
        </w:rPr>
      </w:pPr>
      <w:r>
        <w:fldChar w:fldCharType="begin"/>
      </w:r>
      <w:r>
        <w:instrText xml:space="preserve"> HYPERLINK \l "_Toc10860" </w:instrText>
      </w:r>
      <w:r>
        <w:fldChar w:fldCharType="separate"/>
      </w:r>
      <w:r>
        <w:rPr>
          <w:rFonts w:hint="eastAsia" w:ascii="仿宋" w:hAnsi="仿宋" w:eastAsia="仿宋" w:cs="仿宋"/>
          <w:szCs w:val="30"/>
        </w:rPr>
        <w:t>附件8</w:t>
      </w:r>
      <w:r>
        <w:tab/>
      </w:r>
      <w:r>
        <w:rPr>
          <w:rFonts w:hint="eastAsia"/>
        </w:rPr>
        <w:t>1</w:t>
      </w:r>
      <w:r>
        <w:rPr>
          <w:rFonts w:hint="eastAsia"/>
        </w:rPr>
        <w:fldChar w:fldCharType="end"/>
      </w:r>
      <w:r>
        <w:rPr>
          <w:rFonts w:hint="eastAsia" w:ascii="仿宋" w:hAnsi="仿宋" w:eastAsia="仿宋"/>
          <w:szCs w:val="30"/>
        </w:rPr>
        <w:t>9</w:t>
      </w:r>
    </w:p>
    <w:p>
      <w:pPr>
        <w:pStyle w:val="32"/>
        <w:tabs>
          <w:tab w:val="right" w:leader="dot" w:pos="8312"/>
        </w:tabs>
        <w:rPr>
          <w:rFonts w:ascii="仿宋" w:hAnsi="仿宋" w:eastAsia="仿宋"/>
          <w:b/>
          <w:bCs/>
          <w:szCs w:val="30"/>
        </w:rPr>
      </w:pPr>
    </w:p>
    <w:p>
      <w:pPr>
        <w:pStyle w:val="32"/>
        <w:tabs>
          <w:tab w:val="right" w:leader="dot" w:pos="8312"/>
        </w:tabs>
        <w:rPr>
          <w:rFonts w:ascii="仿宋" w:hAnsi="仿宋" w:eastAsia="仿宋"/>
          <w:szCs w:val="30"/>
        </w:rPr>
      </w:pPr>
    </w:p>
    <w:p>
      <w:pPr>
        <w:pStyle w:val="32"/>
        <w:tabs>
          <w:tab w:val="right" w:leader="dot" w:pos="8312"/>
        </w:tabs>
        <w:rPr>
          <w:rFonts w:ascii="仿宋" w:hAnsi="仿宋" w:eastAsia="仿宋"/>
          <w:szCs w:val="30"/>
        </w:rPr>
      </w:pPr>
    </w:p>
    <w:p>
      <w:pPr>
        <w:pStyle w:val="32"/>
        <w:tabs>
          <w:tab w:val="right" w:leader="dot" w:pos="8312"/>
        </w:tabs>
        <w:rPr>
          <w:rFonts w:ascii="仿宋" w:hAnsi="仿宋" w:eastAsia="仿宋"/>
          <w:szCs w:val="30"/>
        </w:rPr>
      </w:pPr>
    </w:p>
    <w:p>
      <w:pPr>
        <w:pStyle w:val="32"/>
        <w:tabs>
          <w:tab w:val="right" w:leader="dot" w:pos="8312"/>
        </w:tabs>
        <w:rPr>
          <w:rFonts w:ascii="仿宋" w:hAnsi="仿宋" w:eastAsia="仿宋"/>
          <w:szCs w:val="30"/>
        </w:rPr>
      </w:pPr>
    </w:p>
    <w:p>
      <w:pPr>
        <w:pStyle w:val="32"/>
        <w:tabs>
          <w:tab w:val="right" w:leader="dot" w:pos="8312"/>
        </w:tabs>
        <w:rPr>
          <w:rFonts w:ascii="仿宋" w:hAnsi="仿宋" w:eastAsia="仿宋"/>
          <w:szCs w:val="30"/>
        </w:rPr>
      </w:pPr>
    </w:p>
    <w:p>
      <w:pPr>
        <w:pStyle w:val="32"/>
        <w:tabs>
          <w:tab w:val="right" w:leader="dot" w:pos="8312"/>
        </w:tabs>
        <w:rPr>
          <w:rFonts w:ascii="仿宋" w:hAnsi="仿宋" w:eastAsia="仿宋"/>
          <w:szCs w:val="30"/>
        </w:rPr>
      </w:pPr>
    </w:p>
    <w:p>
      <w:pPr>
        <w:pStyle w:val="32"/>
        <w:tabs>
          <w:tab w:val="right" w:leader="dot" w:pos="8312"/>
        </w:tabs>
        <w:rPr>
          <w:rFonts w:ascii="仿宋" w:hAnsi="仿宋" w:eastAsia="仿宋"/>
          <w:szCs w:val="30"/>
        </w:rPr>
      </w:pPr>
    </w:p>
    <w:p>
      <w:pPr>
        <w:spacing w:line="540" w:lineRule="exact"/>
        <w:ind w:firstLine="606" w:firstLineChars="200"/>
        <w:rPr>
          <w:rFonts w:ascii="仿宋" w:hAnsi="仿宋" w:eastAsia="仿宋"/>
          <w:sz w:val="30"/>
          <w:szCs w:val="30"/>
        </w:rPr>
      </w:pPr>
    </w:p>
    <w:p>
      <w:pPr>
        <w:adjustRightInd w:val="0"/>
        <w:snapToGrid w:val="0"/>
        <w:spacing w:line="580" w:lineRule="exact"/>
        <w:ind w:firstLine="606" w:firstLineChars="200"/>
        <w:rPr>
          <w:rFonts w:ascii="仿宋_GB2312" w:hAnsi="仿宋_GB2312" w:eastAsia="仿宋_GB2312" w:cs="仿宋_GB2312"/>
          <w:sz w:val="30"/>
          <w:szCs w:val="30"/>
        </w:rPr>
      </w:pPr>
    </w:p>
    <w:p>
      <w:pPr>
        <w:adjustRightInd w:val="0"/>
        <w:snapToGrid w:val="0"/>
        <w:spacing w:line="580" w:lineRule="exact"/>
        <w:ind w:firstLine="606"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根据《人力资源社会保障部关于举办第六届“中国创翼”创业创新大赛的通知》（以下简称《通知》），本届</w:t>
      </w:r>
      <w:r>
        <w:rPr>
          <w:rFonts w:ascii="仿宋_GB2312" w:hAnsi="仿宋_GB2312" w:eastAsia="仿宋_GB2312" w:cs="仿宋_GB2312"/>
          <w:sz w:val="30"/>
          <w:szCs w:val="30"/>
        </w:rPr>
        <w:t>大赛采用“2+3”模式，即：2个主体赛+3个专项赛。主体赛包括先进制造、现代服务2个赛道，专项赛包括乡村振兴、银发经济和绿色经济3个赛道。</w:t>
      </w:r>
      <w:r>
        <w:rPr>
          <w:rFonts w:hint="eastAsia" w:ascii="仿宋_GB2312" w:hAnsi="仿宋_GB2312" w:eastAsia="仿宋_GB2312" w:cs="仿宋_GB2312"/>
          <w:sz w:val="30"/>
          <w:szCs w:val="30"/>
        </w:rPr>
        <w:t>大赛按照省级（含）以下选拔赛、全国选拔赛、全国总决赛三个阶段实施。现制定大赛组织实施细则如下：</w:t>
      </w:r>
    </w:p>
    <w:p>
      <w:pPr>
        <w:spacing w:line="540" w:lineRule="exact"/>
        <w:ind w:firstLine="606" w:firstLineChars="200"/>
        <w:outlineLvl w:val="0"/>
        <w:rPr>
          <w:rFonts w:ascii="黑体" w:hAnsi="黑体" w:eastAsia="黑体"/>
          <w:sz w:val="30"/>
          <w:szCs w:val="30"/>
        </w:rPr>
      </w:pPr>
      <w:bookmarkStart w:id="0" w:name="_Toc5800"/>
      <w:bookmarkStart w:id="1" w:name="_Toc27723"/>
      <w:bookmarkStart w:id="2" w:name="_Toc61"/>
      <w:r>
        <w:rPr>
          <w:rFonts w:hint="eastAsia" w:ascii="黑体" w:hAnsi="黑体" w:eastAsia="黑体"/>
          <w:sz w:val="30"/>
          <w:szCs w:val="30"/>
        </w:rPr>
        <w:t>一、项目报名与审核</w:t>
      </w:r>
      <w:bookmarkEnd w:id="0"/>
      <w:bookmarkEnd w:id="1"/>
      <w:bookmarkEnd w:id="2"/>
    </w:p>
    <w:p>
      <w:pPr>
        <w:spacing w:line="540" w:lineRule="exact"/>
        <w:ind w:firstLine="606"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（一）报名渠道：各省级组委会自行设定报名通道，组织参赛项目报名，按不同赛道分类报名，不得兼报。</w:t>
      </w:r>
    </w:p>
    <w:p>
      <w:pPr>
        <w:spacing w:line="540" w:lineRule="exact"/>
        <w:ind w:firstLine="606"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（二）报名截止时间：</w:t>
      </w:r>
      <w:r>
        <w:rPr>
          <w:rFonts w:hint="eastAsia" w:ascii="仿宋_GB2312" w:hAnsi="仿宋_GB2312" w:eastAsia="仿宋_GB2312" w:cs="仿宋_GB2312"/>
          <w:b/>
          <w:bCs/>
          <w:sz w:val="30"/>
          <w:szCs w:val="30"/>
        </w:rPr>
        <w:t>5月31日，</w:t>
      </w:r>
      <w:r>
        <w:rPr>
          <w:rFonts w:hint="eastAsia" w:ascii="仿宋_GB2312" w:hAnsi="仿宋_GB2312" w:eastAsia="仿宋_GB2312" w:cs="仿宋_GB2312"/>
          <w:sz w:val="30"/>
          <w:szCs w:val="30"/>
        </w:rPr>
        <w:t>具体时间各省自行把握。</w:t>
      </w:r>
    </w:p>
    <w:p>
      <w:pPr>
        <w:spacing w:line="540" w:lineRule="exact"/>
        <w:ind w:firstLine="606"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（三）报名条件：依据《通知》执行。</w:t>
      </w:r>
    </w:p>
    <w:p>
      <w:pPr>
        <w:spacing w:line="540" w:lineRule="exact"/>
        <w:ind w:firstLine="606"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（四）项目审核：省级组委会依据报名参赛条件，对本省报名项目进行资格审核，</w:t>
      </w:r>
      <w:r>
        <w:rPr>
          <w:rFonts w:hint="eastAsia" w:ascii="仿宋_GB2312" w:hAnsi="仿宋_GB2312" w:eastAsia="仿宋_GB2312" w:cs="仿宋_GB2312"/>
          <w:b/>
          <w:bCs/>
          <w:sz w:val="30"/>
          <w:szCs w:val="30"/>
        </w:rPr>
        <w:t>6月10日</w:t>
      </w:r>
      <w:r>
        <w:rPr>
          <w:rFonts w:hint="eastAsia" w:ascii="仿宋_GB2312" w:hAnsi="仿宋_GB2312" w:eastAsia="仿宋_GB2312" w:cs="仿宋_GB2312"/>
          <w:sz w:val="30"/>
          <w:szCs w:val="30"/>
        </w:rPr>
        <w:t>前将本省</w:t>
      </w:r>
      <w:r>
        <w:rPr>
          <w:rFonts w:hint="eastAsia" w:ascii="仿宋_GB2312" w:hAnsi="仿宋_GB2312" w:eastAsia="仿宋_GB2312" w:cs="仿宋_GB2312"/>
          <w:b/>
          <w:bCs/>
          <w:sz w:val="30"/>
          <w:szCs w:val="30"/>
        </w:rPr>
        <w:t>报名参赛项目数量</w:t>
      </w:r>
      <w:r>
        <w:rPr>
          <w:rFonts w:hint="eastAsia" w:ascii="仿宋_GB2312" w:hAnsi="仿宋_GB2312" w:eastAsia="仿宋_GB2312" w:cs="仿宋_GB2312"/>
          <w:sz w:val="30"/>
          <w:szCs w:val="30"/>
        </w:rPr>
        <w:t>和</w:t>
      </w:r>
      <w:r>
        <w:rPr>
          <w:rFonts w:hint="eastAsia" w:ascii="仿宋_GB2312" w:hAnsi="仿宋_GB2312" w:eastAsia="仿宋_GB2312" w:cs="仿宋_GB2312"/>
          <w:b/>
          <w:bCs/>
          <w:sz w:val="30"/>
          <w:szCs w:val="30"/>
        </w:rPr>
        <w:t>通过资格审核项目数量</w:t>
      </w:r>
      <w:r>
        <w:rPr>
          <w:rFonts w:hint="eastAsia" w:ascii="仿宋_GB2312" w:hAnsi="仿宋_GB2312" w:eastAsia="仿宋_GB2312" w:cs="仿宋_GB2312"/>
          <w:sz w:val="30"/>
          <w:szCs w:val="30"/>
        </w:rPr>
        <w:t>报大赛全国组委会秘书处（分人群和项目类型统计，见附件1）。进入全国选拔赛的项目，各省级组委会审核后由大赛全国组委会复审确认并反馈各省。</w:t>
      </w:r>
    </w:p>
    <w:p>
      <w:pPr>
        <w:spacing w:line="540" w:lineRule="exact"/>
        <w:ind w:firstLine="606" w:firstLineChars="200"/>
        <w:outlineLvl w:val="0"/>
        <w:rPr>
          <w:rFonts w:ascii="黑体" w:hAnsi="黑体" w:eastAsia="黑体"/>
          <w:sz w:val="30"/>
          <w:szCs w:val="30"/>
        </w:rPr>
      </w:pPr>
      <w:bookmarkStart w:id="3" w:name="_Toc368"/>
      <w:bookmarkStart w:id="4" w:name="_Toc23906"/>
      <w:bookmarkStart w:id="5" w:name="_Toc16186"/>
      <w:bookmarkStart w:id="6" w:name="_Toc1825"/>
      <w:r>
        <w:rPr>
          <w:rFonts w:hint="eastAsia" w:ascii="黑体" w:hAnsi="黑体" w:eastAsia="黑体"/>
          <w:sz w:val="30"/>
          <w:szCs w:val="30"/>
        </w:rPr>
        <w:t>二、省级选拔赛</w:t>
      </w:r>
      <w:bookmarkEnd w:id="3"/>
      <w:bookmarkEnd w:id="4"/>
      <w:bookmarkEnd w:id="5"/>
      <w:bookmarkEnd w:id="6"/>
    </w:p>
    <w:p>
      <w:pPr>
        <w:numPr>
          <w:ilvl w:val="255"/>
          <w:numId w:val="0"/>
        </w:numPr>
        <w:spacing w:line="540" w:lineRule="exact"/>
        <w:ind w:firstLine="606" w:firstLineChars="200"/>
        <w:rPr>
          <w:rFonts w:ascii="仿宋_GB2312" w:hAnsi="仿宋_GB2312" w:eastAsia="仿宋_GB2312" w:cs="仿宋_GB2312"/>
          <w:color w:val="auto"/>
          <w:sz w:val="30"/>
          <w:szCs w:val="30"/>
        </w:rPr>
      </w:pPr>
      <w:r>
        <w:rPr>
          <w:rFonts w:hint="eastAsia" w:ascii="仿宋_GB2312" w:hAnsi="仿宋_GB2312" w:eastAsia="仿宋_GB2312" w:cs="仿宋_GB2312"/>
          <w:sz w:val="30"/>
          <w:szCs w:val="30"/>
        </w:rPr>
        <w:t>（一）各省级工作机构名单及联系方式，请</w:t>
      </w:r>
      <w:r>
        <w:rPr>
          <w:rFonts w:hint="eastAsia" w:ascii="仿宋_GB2312" w:hAnsi="仿宋_GB2312" w:eastAsia="仿宋_GB2312" w:cs="仿宋_GB2312"/>
          <w:color w:val="auto"/>
          <w:sz w:val="30"/>
          <w:szCs w:val="30"/>
        </w:rPr>
        <w:t>于</w:t>
      </w:r>
      <w:r>
        <w:rPr>
          <w:rFonts w:hint="eastAsia" w:ascii="仿宋_GB2312" w:hAnsi="仿宋_GB2312" w:eastAsia="仿宋_GB2312" w:cs="仿宋_GB2312"/>
          <w:b/>
          <w:bCs/>
          <w:color w:val="FF0000"/>
          <w:sz w:val="30"/>
          <w:szCs w:val="30"/>
        </w:rPr>
        <w:t>3月2</w:t>
      </w:r>
      <w:r>
        <w:rPr>
          <w:rFonts w:hint="eastAsia" w:ascii="仿宋_GB2312" w:hAnsi="仿宋_GB2312" w:eastAsia="仿宋_GB2312" w:cs="仿宋_GB2312"/>
          <w:b/>
          <w:bCs/>
          <w:color w:val="FF0000"/>
          <w:sz w:val="30"/>
          <w:szCs w:val="30"/>
          <w:lang w:val="en-US" w:eastAsia="zh-CN"/>
        </w:rPr>
        <w:t>9</w:t>
      </w:r>
      <w:r>
        <w:rPr>
          <w:rFonts w:hint="eastAsia" w:ascii="仿宋_GB2312" w:hAnsi="仿宋_GB2312" w:eastAsia="仿宋_GB2312" w:cs="仿宋_GB2312"/>
          <w:b/>
          <w:bCs/>
          <w:color w:val="FF0000"/>
          <w:sz w:val="30"/>
          <w:szCs w:val="30"/>
        </w:rPr>
        <w:t>日</w:t>
      </w:r>
      <w:r>
        <w:rPr>
          <w:rFonts w:hint="eastAsia" w:ascii="仿宋_GB2312" w:hAnsi="仿宋_GB2312" w:eastAsia="仿宋_GB2312" w:cs="仿宋_GB2312"/>
          <w:color w:val="auto"/>
          <w:sz w:val="30"/>
          <w:szCs w:val="30"/>
        </w:rPr>
        <w:t>前报大赛全国组委会秘书处。</w:t>
      </w:r>
    </w:p>
    <w:p>
      <w:pPr>
        <w:spacing w:line="540" w:lineRule="exact"/>
        <w:ind w:firstLine="606" w:firstLineChars="200"/>
        <w:rPr>
          <w:rFonts w:ascii="仿宋_GB2312" w:hAnsi="仿宋_GB2312" w:eastAsia="仿宋_GB2312" w:cs="仿宋_GB2312"/>
          <w:sz w:val="30"/>
          <w:szCs w:val="30"/>
        </w:rPr>
      </w:pPr>
      <w:r>
        <w:rPr>
          <w:rFonts w:hint="eastAsia" w:ascii="仿宋_GB2312" w:hAnsi="仿宋_GB2312" w:eastAsia="仿宋_GB2312" w:cs="仿宋_GB2312"/>
          <w:color w:val="auto"/>
          <w:sz w:val="30"/>
          <w:szCs w:val="30"/>
        </w:rPr>
        <w:t>（二）按照大赛《方案》的统一要求，结合本地实际，制定本省大赛实施方案，</w:t>
      </w:r>
      <w:r>
        <w:rPr>
          <w:rFonts w:hint="eastAsia" w:ascii="仿宋_GB2312" w:hAnsi="仿宋_GB2312" w:eastAsia="仿宋_GB2312" w:cs="仿宋_GB2312"/>
          <w:b/>
          <w:bCs/>
          <w:color w:val="FF0000"/>
          <w:sz w:val="30"/>
          <w:szCs w:val="30"/>
        </w:rPr>
        <w:t>4月15日</w:t>
      </w:r>
      <w:r>
        <w:rPr>
          <w:rFonts w:hint="eastAsia" w:ascii="仿宋_GB2312" w:hAnsi="仿宋_GB2312" w:eastAsia="仿宋_GB2312" w:cs="仿宋_GB2312"/>
          <w:color w:val="auto"/>
          <w:sz w:val="30"/>
          <w:szCs w:val="30"/>
        </w:rPr>
        <w:t>前将电子版报大赛</w:t>
      </w:r>
      <w:r>
        <w:rPr>
          <w:rFonts w:hint="eastAsia" w:ascii="仿宋_GB2312" w:hAnsi="仿宋_GB2312" w:eastAsia="仿宋_GB2312" w:cs="仿宋_GB2312"/>
          <w:sz w:val="30"/>
          <w:szCs w:val="30"/>
        </w:rPr>
        <w:t>全国组委会秘书处备案。</w:t>
      </w:r>
    </w:p>
    <w:p>
      <w:pPr>
        <w:spacing w:line="540" w:lineRule="exact"/>
        <w:ind w:firstLine="640"/>
        <w:rPr>
          <w:rFonts w:ascii="仿宋_GB2312" w:hAnsi="仿宋_GB2312" w:eastAsia="仿宋_GB2312" w:cs="仿宋_GB2312"/>
          <w:sz w:val="30"/>
          <w:szCs w:val="30"/>
        </w:rPr>
      </w:pPr>
      <w:r>
        <w:rPr>
          <w:rFonts w:hint="eastAsia" w:ascii="仿宋_GB2312" w:hAnsi="仿宋_GB2312" w:eastAsia="仿宋_GB2312" w:cs="仿宋_GB2312"/>
          <w:sz w:val="30"/>
          <w:szCs w:val="30"/>
        </w:rPr>
        <w:t>（三）利用各种渠道开展大赛宣传，广泛发动符合条件的项目参赛，扩大比赛规模、地域覆盖面和社会知晓度。</w:t>
      </w:r>
    </w:p>
    <w:p>
      <w:pPr>
        <w:spacing w:line="540" w:lineRule="exact"/>
        <w:ind w:firstLine="606"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四）各地原则上须采取项目路演方式举办省级、地市级选拔赛，情况允许可延伸到区县，有困难或特殊情况不能举办的，需经全国组委会同意后，按照统一规则，采取专家集中评审等方式对本省参赛项目进行选拔。</w:t>
      </w:r>
      <w:r>
        <w:rPr>
          <w:rFonts w:hint="eastAsia" w:ascii="仿宋_GB2312" w:hAnsi="仿宋_GB2312" w:eastAsia="仿宋_GB2312" w:cs="仿宋_GB2312"/>
          <w:b/>
          <w:bCs/>
          <w:sz w:val="30"/>
          <w:szCs w:val="30"/>
        </w:rPr>
        <w:t>7月20日前</w:t>
      </w:r>
      <w:r>
        <w:rPr>
          <w:rFonts w:hint="eastAsia" w:ascii="仿宋_GB2312" w:hAnsi="仿宋_GB2312" w:eastAsia="仿宋_GB2312" w:cs="仿宋_GB2312"/>
          <w:sz w:val="30"/>
          <w:szCs w:val="30"/>
        </w:rPr>
        <w:t>，省级选拔赛需全部完成。</w:t>
      </w:r>
    </w:p>
    <w:p>
      <w:pPr>
        <w:spacing w:line="540" w:lineRule="exact"/>
        <w:ind w:firstLine="606"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（五）各地可将大赛与本地赛事有机结合，避免重复举办，但应统一使用</w:t>
      </w:r>
      <w:r>
        <w:rPr>
          <w:rFonts w:hint="eastAsia" w:ascii="仿宋_GB2312" w:hAnsi="仿宋_GB2312" w:eastAsia="仿宋_GB2312" w:cs="仿宋_GB2312"/>
          <w:bCs/>
          <w:sz w:val="30"/>
          <w:szCs w:val="30"/>
        </w:rPr>
        <w:t>“第</w:t>
      </w:r>
      <w:r>
        <w:rPr>
          <w:rFonts w:hint="eastAsia" w:ascii="仿宋_GB2312" w:hAnsi="仿宋_GB2312" w:eastAsia="仿宋_GB2312" w:cs="仿宋_GB2312"/>
          <w:sz w:val="30"/>
          <w:szCs w:val="30"/>
        </w:rPr>
        <w:t>六</w:t>
      </w:r>
      <w:r>
        <w:rPr>
          <w:rFonts w:hint="eastAsia" w:ascii="仿宋_GB2312" w:hAnsi="仿宋_GB2312" w:eastAsia="仿宋_GB2312" w:cs="仿宋_GB2312"/>
          <w:bCs/>
          <w:sz w:val="30"/>
          <w:szCs w:val="30"/>
        </w:rPr>
        <w:t>届‘中国创翼’创业创新大赛”</w:t>
      </w:r>
      <w:r>
        <w:rPr>
          <w:rFonts w:hint="eastAsia" w:ascii="仿宋_GB2312" w:hAnsi="仿宋_GB2312" w:eastAsia="仿宋_GB2312" w:cs="仿宋_GB2312"/>
          <w:sz w:val="30"/>
          <w:szCs w:val="30"/>
        </w:rPr>
        <w:t>名称，以打造大赛统一品牌。各地也可根据实际需要，在统一名称后加地方赛事名称（可赞助冠名）。</w:t>
      </w:r>
    </w:p>
    <w:p>
      <w:pPr>
        <w:spacing w:line="540" w:lineRule="exact"/>
        <w:ind w:firstLine="640"/>
        <w:rPr>
          <w:rFonts w:ascii="仿宋_GB2312" w:hAnsi="仿宋_GB2312" w:eastAsia="仿宋_GB2312" w:cs="仿宋_GB2312"/>
          <w:sz w:val="30"/>
          <w:szCs w:val="30"/>
        </w:rPr>
      </w:pPr>
      <w:r>
        <w:rPr>
          <w:rFonts w:hint="eastAsia" w:ascii="仿宋_GB2312" w:hAnsi="仿宋_GB2312" w:eastAsia="仿宋_GB2312" w:cs="仿宋_GB2312"/>
          <w:sz w:val="30"/>
          <w:szCs w:val="30"/>
        </w:rPr>
        <w:t>（六）为与全国赛更好地衔接，各地举办省级选拔赛时，要按照大赛全国组委会制订的赛事规则和评审标准来实施，以利于参赛选手提前适应规则。</w:t>
      </w:r>
    </w:p>
    <w:p>
      <w:pPr>
        <w:widowControl/>
        <w:spacing w:line="540" w:lineRule="exact"/>
        <w:ind w:firstLine="606" w:firstLineChars="200"/>
        <w:rPr>
          <w:rFonts w:ascii="仿宋_GB2312" w:hAnsi="仿宋_GB2312" w:eastAsia="仿宋_GB2312" w:cs="仿宋_GB2312"/>
          <w:sz w:val="30"/>
          <w:szCs w:val="30"/>
        </w:rPr>
      </w:pPr>
      <w:bookmarkStart w:id="7" w:name="_Toc11379"/>
      <w:bookmarkStart w:id="8" w:name="_Toc30343"/>
      <w:bookmarkStart w:id="9" w:name="_Toc28643"/>
      <w:bookmarkStart w:id="10" w:name="_Toc2857"/>
      <w:r>
        <w:rPr>
          <w:rFonts w:hint="eastAsia" w:ascii="仿宋_GB2312" w:hAnsi="仿宋_GB2312" w:eastAsia="仿宋_GB2312" w:cs="仿宋_GB2312"/>
          <w:sz w:val="30"/>
          <w:szCs w:val="30"/>
        </w:rPr>
        <w:t>（七）各省级组委会按照分配给该省的名额及省级选拔赛结果，确定晋级全国选拔赛本省参赛项目名单，于</w:t>
      </w:r>
      <w:r>
        <w:rPr>
          <w:rFonts w:hint="eastAsia" w:ascii="仿宋_GB2312" w:hAnsi="仿宋_GB2312" w:eastAsia="仿宋_GB2312" w:cs="仿宋_GB2312"/>
          <w:b/>
          <w:bCs/>
          <w:sz w:val="30"/>
          <w:szCs w:val="30"/>
        </w:rPr>
        <w:t>7月31日</w:t>
      </w:r>
      <w:r>
        <w:rPr>
          <w:rFonts w:hint="eastAsia" w:ascii="仿宋_GB2312" w:hAnsi="仿宋_GB2312" w:eastAsia="仿宋_GB2312" w:cs="仿宋_GB2312"/>
          <w:sz w:val="30"/>
          <w:szCs w:val="30"/>
        </w:rPr>
        <w:t>前将参加全国选拔赛的项目清单（见附件2）报大赛全国组委会秘书处，</w:t>
      </w:r>
      <w:r>
        <w:rPr>
          <w:rFonts w:hint="eastAsia" w:ascii="仿宋_GB2312" w:hAnsi="仿宋_GB2312" w:eastAsia="仿宋_GB2312" w:cs="仿宋_GB2312"/>
          <w:b/>
          <w:bCs/>
          <w:sz w:val="30"/>
          <w:szCs w:val="30"/>
        </w:rPr>
        <w:t>8月5日</w:t>
      </w:r>
      <w:r>
        <w:rPr>
          <w:rFonts w:hint="eastAsia" w:ascii="仿宋_GB2312" w:hAnsi="仿宋_GB2312" w:eastAsia="仿宋_GB2312" w:cs="仿宋_GB2312"/>
          <w:sz w:val="30"/>
          <w:szCs w:val="30"/>
        </w:rPr>
        <w:t>前将项目资料（见附件3）审核后上传至大赛官网，大赛全国组委会进行复审。上传资料中，项目简介、团队介绍等非保密性资料将在大赛官网进行常态化宣传展示。</w:t>
      </w:r>
    </w:p>
    <w:p>
      <w:pPr>
        <w:spacing w:line="540" w:lineRule="exact"/>
        <w:ind w:firstLine="606" w:firstLineChars="200"/>
        <w:outlineLvl w:val="2"/>
        <w:rPr>
          <w:rFonts w:ascii="仿宋_GB2312" w:hAnsi="仿宋_GB2312" w:eastAsia="仿宋_GB2312" w:cs="仿宋_GB2312"/>
          <w:sz w:val="30"/>
          <w:szCs w:val="30"/>
        </w:rPr>
      </w:pPr>
      <w:bookmarkStart w:id="11" w:name="_Toc4210"/>
      <w:bookmarkStart w:id="12" w:name="_Toc23016"/>
      <w:r>
        <w:rPr>
          <w:rFonts w:hint="eastAsia" w:ascii="仿宋_GB2312" w:hAnsi="仿宋_GB2312" w:eastAsia="仿宋_GB2312" w:cs="仿宋_GB2312"/>
          <w:sz w:val="30"/>
          <w:szCs w:val="30"/>
        </w:rPr>
        <w:t>（八）省级组委会收集梳理本省（市）赛事亮点特色，每省</w:t>
      </w:r>
      <w:r>
        <w:rPr>
          <w:rFonts w:hint="eastAsia" w:ascii="仿宋_GB2312" w:hAnsi="仿宋_GB2312" w:eastAsia="仿宋_GB2312" w:cs="仿宋_GB2312"/>
          <w:sz w:val="30"/>
          <w:szCs w:val="30"/>
          <w:lang w:val="en-US" w:eastAsia="zh-CN"/>
        </w:rPr>
        <w:t>至少</w:t>
      </w:r>
      <w:r>
        <w:rPr>
          <w:rFonts w:hint="eastAsia" w:ascii="仿宋_GB2312" w:hAnsi="仿宋_GB2312" w:eastAsia="仿宋_GB2312" w:cs="仿宋_GB2312"/>
          <w:sz w:val="30"/>
          <w:szCs w:val="30"/>
        </w:rPr>
        <w:t>上报2篇新闻稿件，及反映赛事动态的照片、视频等</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lang w:val="en-US" w:eastAsia="zh-CN"/>
        </w:rPr>
        <w:t>上报2</w:t>
      </w:r>
      <w:r>
        <w:rPr>
          <w:rFonts w:hint="eastAsia" w:ascii="仿宋_GB2312" w:hAnsi="仿宋_GB2312" w:eastAsia="仿宋_GB2312" w:cs="仿宋_GB2312"/>
          <w:sz w:val="30"/>
          <w:szCs w:val="30"/>
        </w:rPr>
        <w:t>篇优秀典型创业故事</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lang w:val="en-US" w:eastAsia="zh-CN"/>
        </w:rPr>
        <w:t>参考2023年部官微发布的32篇创业</w:t>
      </w:r>
      <w:r>
        <w:rPr>
          <w:rFonts w:hint="eastAsia" w:ascii="仿宋_GB2312" w:hAnsi="仿宋_GB2312" w:eastAsia="仿宋_GB2312" w:cs="仿宋_GB2312"/>
          <w:sz w:val="30"/>
          <w:szCs w:val="30"/>
        </w:rPr>
        <w:t>典型</w:t>
      </w:r>
      <w:r>
        <w:rPr>
          <w:rFonts w:hint="eastAsia" w:ascii="仿宋_GB2312" w:hAnsi="仿宋_GB2312" w:eastAsia="仿宋_GB2312" w:cs="仿宋_GB2312"/>
          <w:sz w:val="30"/>
          <w:szCs w:val="30"/>
          <w:lang w:val="en-US" w:eastAsia="zh-CN"/>
        </w:rPr>
        <w:t>宣传稿件</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val="en-US" w:eastAsia="zh-CN"/>
        </w:rPr>
        <w:t>以上稿件</w:t>
      </w:r>
      <w:r>
        <w:rPr>
          <w:rFonts w:hint="eastAsia" w:ascii="仿宋_GB2312" w:hAnsi="仿宋_GB2312" w:eastAsia="仿宋_GB2312" w:cs="仿宋_GB2312"/>
          <w:sz w:val="30"/>
          <w:szCs w:val="30"/>
        </w:rPr>
        <w:t>后续将上传至大赛官网进行宣传。</w:t>
      </w:r>
      <w:bookmarkEnd w:id="7"/>
      <w:bookmarkEnd w:id="8"/>
      <w:bookmarkEnd w:id="9"/>
      <w:bookmarkEnd w:id="10"/>
      <w:bookmarkEnd w:id="11"/>
      <w:bookmarkEnd w:id="12"/>
    </w:p>
    <w:p>
      <w:pPr>
        <w:pStyle w:val="3"/>
        <w:spacing w:line="540" w:lineRule="exact"/>
        <w:ind w:firstLine="606" w:firstLineChars="200"/>
        <w:rPr>
          <w:rFonts w:ascii="仿宋_GB2312" w:hAnsi="仿宋_GB2312" w:eastAsia="仿宋_GB2312" w:cs="仿宋_GB2312"/>
        </w:rPr>
      </w:pPr>
      <w:r>
        <w:rPr>
          <w:rFonts w:hint="eastAsia" w:ascii="仿宋_GB2312" w:hAnsi="仿宋_GB2312" w:eastAsia="仿宋_GB2312" w:cs="仿宋_GB2312"/>
          <w:b/>
          <w:bCs/>
          <w:sz w:val="30"/>
          <w:szCs w:val="30"/>
        </w:rPr>
        <w:t>报送大赛全国组委会秘书处的电子版材料均发送至邮箱zgcy2017@163.com。</w:t>
      </w:r>
    </w:p>
    <w:p>
      <w:pPr>
        <w:spacing w:line="540" w:lineRule="exact"/>
        <w:ind w:firstLine="606" w:firstLineChars="200"/>
        <w:outlineLvl w:val="0"/>
        <w:rPr>
          <w:rFonts w:ascii="黑体" w:hAnsi="黑体" w:eastAsia="黑体"/>
          <w:sz w:val="30"/>
          <w:szCs w:val="30"/>
        </w:rPr>
      </w:pPr>
      <w:bookmarkStart w:id="13" w:name="_Toc4288"/>
      <w:bookmarkStart w:id="14" w:name="_Toc6457"/>
      <w:bookmarkStart w:id="15" w:name="_Toc18969"/>
      <w:bookmarkStart w:id="16" w:name="_Toc26102"/>
      <w:r>
        <w:rPr>
          <w:rFonts w:hint="eastAsia" w:ascii="黑体" w:hAnsi="黑体" w:eastAsia="黑体"/>
          <w:sz w:val="30"/>
          <w:szCs w:val="30"/>
        </w:rPr>
        <w:t>三、全国选拔赛</w:t>
      </w:r>
      <w:bookmarkEnd w:id="13"/>
      <w:r>
        <w:rPr>
          <w:rFonts w:hint="eastAsia" w:ascii="黑体" w:hAnsi="黑体" w:eastAsia="黑体"/>
          <w:sz w:val="30"/>
          <w:szCs w:val="30"/>
        </w:rPr>
        <w:t>和全国总决赛</w:t>
      </w:r>
      <w:bookmarkEnd w:id="14"/>
      <w:bookmarkEnd w:id="15"/>
      <w:bookmarkEnd w:id="16"/>
    </w:p>
    <w:p>
      <w:pPr>
        <w:spacing w:line="540" w:lineRule="exact"/>
        <w:ind w:firstLine="606" w:firstLineChars="200"/>
        <w:outlineLvl w:val="1"/>
      </w:pPr>
      <w:bookmarkStart w:id="17" w:name="_Toc6075"/>
      <w:bookmarkStart w:id="18" w:name="_Toc21556"/>
      <w:bookmarkStart w:id="19" w:name="_Toc25323"/>
      <w:bookmarkStart w:id="20" w:name="_Toc14829"/>
      <w:r>
        <w:rPr>
          <w:rFonts w:hint="eastAsia" w:ascii="楷体" w:hAnsi="楷体" w:eastAsia="楷体"/>
          <w:sz w:val="30"/>
          <w:szCs w:val="30"/>
        </w:rPr>
        <w:t>（一）全国选拔赛和全国总决赛项目</w:t>
      </w:r>
      <w:bookmarkEnd w:id="17"/>
      <w:bookmarkEnd w:id="18"/>
      <w:bookmarkEnd w:id="19"/>
      <w:bookmarkEnd w:id="20"/>
    </w:p>
    <w:p>
      <w:pPr>
        <w:spacing w:line="540" w:lineRule="exact"/>
        <w:ind w:firstLine="606" w:firstLineChars="200"/>
        <w:outlineLvl w:val="2"/>
        <w:rPr>
          <w:rFonts w:ascii="仿宋_GB2312" w:hAnsi="仿宋_GB2312" w:eastAsia="仿宋_GB2312" w:cs="仿宋_GB2312"/>
          <w:b/>
          <w:sz w:val="30"/>
          <w:szCs w:val="30"/>
        </w:rPr>
      </w:pPr>
      <w:bookmarkStart w:id="21" w:name="_Toc15520"/>
      <w:bookmarkStart w:id="22" w:name="_Toc1004"/>
      <w:bookmarkStart w:id="23" w:name="_Toc29496"/>
      <w:bookmarkStart w:id="24" w:name="_Toc13192"/>
      <w:r>
        <w:rPr>
          <w:rFonts w:hint="eastAsia" w:ascii="仿宋_GB2312" w:hAnsi="仿宋_GB2312" w:eastAsia="仿宋_GB2312" w:cs="仿宋_GB2312"/>
          <w:b/>
          <w:sz w:val="30"/>
          <w:szCs w:val="30"/>
        </w:rPr>
        <w:t>1.全国选拔赛</w:t>
      </w:r>
      <w:bookmarkEnd w:id="21"/>
      <w:r>
        <w:rPr>
          <w:rFonts w:hint="eastAsia" w:ascii="仿宋_GB2312" w:hAnsi="仿宋_GB2312" w:eastAsia="仿宋_GB2312" w:cs="仿宋_GB2312"/>
          <w:b/>
          <w:sz w:val="30"/>
          <w:szCs w:val="30"/>
        </w:rPr>
        <w:t>和全国总决赛项目数量</w:t>
      </w:r>
      <w:bookmarkEnd w:id="22"/>
      <w:bookmarkEnd w:id="23"/>
      <w:bookmarkEnd w:id="24"/>
    </w:p>
    <w:p>
      <w:pPr>
        <w:spacing w:line="540" w:lineRule="exact"/>
        <w:ind w:firstLine="606"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主体赛先进制造赛道和现代服务业赛道全国选拔赛各100个项目，30个项目晋级全国总决赛。</w:t>
      </w:r>
    </w:p>
    <w:p>
      <w:pPr>
        <w:spacing w:line="540" w:lineRule="exact"/>
        <w:ind w:firstLine="606"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乡村振兴、银发经济和绿色经济专项赛不超过96个项目，30个项目晋级全国总决赛。</w:t>
      </w:r>
    </w:p>
    <w:p>
      <w:pPr>
        <w:spacing w:line="540" w:lineRule="exact"/>
        <w:ind w:firstLine="606"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本届大赛进入全国选拔赛的项目总数量约为488个，150个项目晋级全国总决赛。</w:t>
      </w:r>
    </w:p>
    <w:p>
      <w:pPr>
        <w:spacing w:line="540" w:lineRule="exact"/>
        <w:ind w:firstLine="606" w:firstLineChars="200"/>
        <w:outlineLvl w:val="2"/>
        <w:rPr>
          <w:rFonts w:ascii="仿宋_GB2312" w:hAnsi="仿宋_GB2312" w:eastAsia="仿宋_GB2312" w:cs="仿宋_GB2312"/>
          <w:sz w:val="30"/>
          <w:szCs w:val="30"/>
        </w:rPr>
      </w:pPr>
      <w:bookmarkStart w:id="25" w:name="_Toc4500"/>
      <w:bookmarkStart w:id="26" w:name="_Toc15881"/>
      <w:bookmarkStart w:id="27" w:name="_Toc18440"/>
      <w:bookmarkStart w:id="28" w:name="_Toc29710"/>
      <w:r>
        <w:rPr>
          <w:rFonts w:hint="eastAsia" w:ascii="仿宋_GB2312" w:hAnsi="仿宋_GB2312" w:eastAsia="仿宋_GB2312" w:cs="仿宋_GB2312"/>
          <w:b/>
          <w:sz w:val="30"/>
          <w:szCs w:val="30"/>
        </w:rPr>
        <w:t>2.全国选拔赛项目</w:t>
      </w:r>
      <w:bookmarkEnd w:id="25"/>
      <w:r>
        <w:rPr>
          <w:rFonts w:hint="eastAsia" w:ascii="仿宋_GB2312" w:hAnsi="仿宋_GB2312" w:eastAsia="仿宋_GB2312" w:cs="仿宋_GB2312"/>
          <w:b/>
          <w:sz w:val="30"/>
          <w:szCs w:val="30"/>
        </w:rPr>
        <w:t>名额分配</w:t>
      </w:r>
      <w:bookmarkEnd w:id="26"/>
      <w:bookmarkEnd w:id="27"/>
      <w:bookmarkEnd w:id="28"/>
    </w:p>
    <w:p>
      <w:pPr>
        <w:spacing w:line="540" w:lineRule="exact"/>
        <w:ind w:firstLine="606"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各省按照大赛全国组委会统一分配的名额，确定本省各项赛事参加全国选拔赛的项目。</w:t>
      </w:r>
    </w:p>
    <w:p>
      <w:pPr>
        <w:spacing w:line="540" w:lineRule="exact"/>
        <w:ind w:firstLine="606"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（1）主体赛</w:t>
      </w:r>
    </w:p>
    <w:p>
      <w:pPr>
        <w:widowControl/>
        <w:spacing w:line="540" w:lineRule="exact"/>
        <w:ind w:firstLine="606"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主体赛先进制造赛道和现代服务赛道确保每省每个组别不少于1个项目参赛，1个（不含）以上的名额，按前3年新增经济体数量权值分配。</w:t>
      </w:r>
    </w:p>
    <w:p>
      <w:pPr>
        <w:spacing w:line="540" w:lineRule="exact"/>
        <w:ind w:firstLine="606"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公式如下：(A1/AT)*68</w:t>
      </w:r>
    </w:p>
    <w:p>
      <w:pPr>
        <w:spacing w:line="540" w:lineRule="exact"/>
        <w:ind w:firstLine="606"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该省前3年新增经济体数量：A1</w:t>
      </w:r>
    </w:p>
    <w:p>
      <w:pPr>
        <w:spacing w:line="540" w:lineRule="exact"/>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    全国前3年新增经济体数量：AT</w:t>
      </w:r>
    </w:p>
    <w:p>
      <w:pPr>
        <w:spacing w:line="540" w:lineRule="exact"/>
        <w:ind w:firstLine="606"/>
        <w:rPr>
          <w:rFonts w:ascii="仿宋_GB2312" w:hAnsi="仿宋_GB2312" w:eastAsia="仿宋_GB2312" w:cs="仿宋_GB2312"/>
          <w:sz w:val="30"/>
          <w:szCs w:val="30"/>
        </w:rPr>
      </w:pPr>
      <w:r>
        <w:rPr>
          <w:rFonts w:hint="eastAsia" w:ascii="仿宋_GB2312" w:hAnsi="仿宋_GB2312" w:eastAsia="仿宋_GB2312" w:cs="仿宋_GB2312"/>
          <w:sz w:val="30"/>
          <w:szCs w:val="30"/>
        </w:rPr>
        <w:t>该省1个（不含）以上的名额数量为：</w:t>
      </w:r>
    </w:p>
    <w:p>
      <w:pPr>
        <w:pStyle w:val="3"/>
        <w:rPr>
          <w:rFonts w:ascii="仿宋_GB2312" w:hAnsi="仿宋_GB2312" w:eastAsia="仿宋_GB2312" w:cs="仿宋_GB2312"/>
          <w:sz w:val="30"/>
          <w:szCs w:val="30"/>
        </w:rPr>
      </w:pPr>
    </w:p>
    <w:p>
      <w:pPr>
        <w:pStyle w:val="3"/>
        <w:rPr>
          <w:rFonts w:ascii="仿宋_GB2312" w:hAnsi="仿宋_GB2312" w:eastAsia="仿宋_GB2312" w:cs="仿宋_GB2312"/>
          <w:sz w:val="30"/>
          <w:szCs w:val="30"/>
        </w:rPr>
      </w:pPr>
    </w:p>
    <w:p>
      <w:pPr>
        <w:pStyle w:val="3"/>
        <w:rPr>
          <w:rFonts w:ascii="仿宋_GB2312" w:hAnsi="仿宋_GB2312" w:eastAsia="仿宋_GB2312" w:cs="仿宋_GB2312"/>
          <w:sz w:val="30"/>
          <w:szCs w:val="30"/>
        </w:rPr>
      </w:pPr>
    </w:p>
    <w:p>
      <w:pPr>
        <w:pStyle w:val="3"/>
        <w:rPr>
          <w:rFonts w:ascii="仿宋_GB2312" w:hAnsi="仿宋_GB2312" w:eastAsia="仿宋_GB2312" w:cs="仿宋_GB2312"/>
          <w:sz w:val="30"/>
          <w:szCs w:val="30"/>
        </w:rPr>
      </w:pPr>
    </w:p>
    <w:p>
      <w:pPr>
        <w:pStyle w:val="3"/>
        <w:rPr>
          <w:rFonts w:ascii="仿宋_GB2312" w:hAnsi="仿宋_GB2312" w:eastAsia="仿宋_GB2312" w:cs="仿宋_GB2312"/>
          <w:sz w:val="30"/>
          <w:szCs w:val="30"/>
        </w:rPr>
      </w:pPr>
    </w:p>
    <w:tbl>
      <w:tblPr>
        <w:tblStyle w:val="11"/>
        <w:tblW w:w="83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30"/>
        <w:gridCol w:w="1457"/>
        <w:gridCol w:w="1728"/>
        <w:gridCol w:w="1436"/>
        <w:gridCol w:w="1171"/>
        <w:gridCol w:w="877"/>
        <w:gridCol w:w="7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8340" w:type="dxa"/>
            <w:gridSpan w:val="7"/>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ascii="华文中宋" w:hAnsi="华文中宋" w:eastAsia="华文中宋" w:cs="华文中宋"/>
                <w:i w:val="0"/>
                <w:iCs w:val="0"/>
                <w:color w:val="000000"/>
                <w:sz w:val="36"/>
                <w:szCs w:val="36"/>
                <w:u w:val="none"/>
              </w:rPr>
            </w:pPr>
            <w:r>
              <w:rPr>
                <w:rFonts w:hint="eastAsia" w:ascii="华文中宋" w:hAnsi="华文中宋" w:eastAsia="华文中宋" w:cs="华文中宋"/>
                <w:i w:val="0"/>
                <w:iCs w:val="0"/>
                <w:color w:val="000000"/>
                <w:kern w:val="0"/>
                <w:sz w:val="36"/>
                <w:szCs w:val="36"/>
                <w:u w:val="none"/>
                <w:lang w:val="en-US" w:eastAsia="zh-CN" w:bidi="ar"/>
              </w:rPr>
              <w:t>各省入围主体赛全国选拔赛项目数量计算明细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w:t>
            </w: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各省2021、2022、2023年份新登记企业（机构）数量</w:t>
            </w:r>
          </w:p>
        </w:tc>
        <w:tc>
          <w:tcPr>
            <w:tcW w:w="18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各省2021、2022、2023年份新登记企业（机构）数量占全国的比例（B）</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计算结果</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先进制造/现代服务增加名额</w:t>
            </w:r>
          </w:p>
        </w:tc>
        <w:tc>
          <w:tcPr>
            <w:tcW w:w="14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先进制造/现代服务参赛名额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公示=68×B</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保留整数</w:t>
            </w:r>
          </w:p>
        </w:tc>
        <w:tc>
          <w:tcPr>
            <w:tcW w:w="7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先进</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制造</w:t>
            </w:r>
          </w:p>
        </w:tc>
        <w:tc>
          <w:tcPr>
            <w:tcW w:w="6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eastAsia="等线" w:cs="Arial"/>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  京</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599,506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0.007458776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0.507196757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  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759,520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0.009449596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0.64257252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  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3,268,236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0.040661878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2.765007691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  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2,291,419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0.028508773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1.938596588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内蒙古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1,085,217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0.013501767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0.918120157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辽  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1,975,926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0.024583556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1.671681784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吉  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1,591,067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0.019795318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1.346081645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黑龙江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1,475,413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0.018356405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1.248235529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  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960,675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0.011952273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0.812754576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  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5,217,515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0.064913904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4.41414546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浙  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4,481,070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0.055751396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3.791094955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  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3,227,620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0.040156552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2.73064556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福  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4,023,280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0.050055785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3.403793405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  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3,482,721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0.043330401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2.946467253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  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5,709,579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0.071035936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4.830443654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  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5,555,036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0.069113184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4.699696491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FF0000"/>
                <w:kern w:val="0"/>
                <w:sz w:val="18"/>
                <w:szCs w:val="18"/>
                <w:u w:val="none"/>
                <w:lang w:val="en-US" w:eastAsia="zh-CN" w:bidi="ar"/>
              </w:rPr>
              <w:t>5</w:t>
            </w: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湖  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3,769,568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0.046899218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3.18914684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w:t>
            </w: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湖  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3,518,616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0.04377699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2.976835302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w:t>
            </w: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  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7,008,967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0.087202319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5.929757722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w:t>
            </w: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FF0000"/>
                <w:kern w:val="0"/>
                <w:sz w:val="20"/>
                <w:szCs w:val="20"/>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  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1,794,621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0.022327843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1.518293314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  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2,924,494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0.036385199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2.474193541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  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1,508,828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0.018772139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1.276505437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  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3,504,968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0.043607188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2.96528876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贵  州</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2,004,623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0.02494059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1.695960148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云  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3,486,395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0.043376111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2.949575547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  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197,349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0.002455325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0.166962087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陕  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2,581,581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0.032118834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2.184080745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甘  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803,288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0.009994137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0.679601319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青  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189,684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0.00235996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0.160477309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宁  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328,807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0.004090864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0.278178774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  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925,390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0.011513274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0.782902602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兵  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124,945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0.001554508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0.10570653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  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80,375,924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69</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100</w:t>
            </w: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100</w:t>
            </w:r>
          </w:p>
        </w:tc>
      </w:tr>
    </w:tbl>
    <w:p>
      <w:pPr>
        <w:pStyle w:val="3"/>
        <w:rPr>
          <w:rFonts w:ascii="仿宋_GB2312" w:hAnsi="仿宋_GB2312" w:eastAsia="仿宋_GB2312" w:cs="仿宋_GB2312"/>
          <w:sz w:val="30"/>
          <w:szCs w:val="30"/>
        </w:rPr>
      </w:pPr>
    </w:p>
    <w:p>
      <w:pPr>
        <w:spacing w:line="540" w:lineRule="exact"/>
        <w:ind w:firstLine="606" w:firstLineChars="200"/>
        <w:rPr>
          <w:rFonts w:hint="eastAsia" w:ascii="仿宋_GB2312" w:hAnsi="仿宋_GB2312" w:eastAsia="仿宋_GB2312" w:cs="仿宋_GB2312"/>
          <w:sz w:val="30"/>
          <w:szCs w:val="30"/>
        </w:rPr>
      </w:pPr>
    </w:p>
    <w:p>
      <w:pPr>
        <w:spacing w:line="540" w:lineRule="exact"/>
        <w:ind w:firstLine="606"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（2）专项赛</w:t>
      </w:r>
    </w:p>
    <w:p>
      <w:pPr>
        <w:spacing w:line="540" w:lineRule="exact"/>
        <w:ind w:firstLine="606"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乡村振兴、银发经济和绿色经济专项赛每省最多推荐3个项目（可少于3个或不推荐），共96个以内。</w:t>
      </w:r>
    </w:p>
    <w:p>
      <w:pPr>
        <w:spacing w:line="540" w:lineRule="exact"/>
        <w:ind w:firstLine="606" w:firstLineChars="200"/>
        <w:outlineLvl w:val="2"/>
        <w:rPr>
          <w:rFonts w:ascii="仿宋_GB2312" w:hAnsi="仿宋_GB2312" w:eastAsia="仿宋_GB2312" w:cs="仿宋_GB2312"/>
          <w:b/>
          <w:sz w:val="30"/>
          <w:szCs w:val="30"/>
        </w:rPr>
      </w:pPr>
      <w:bookmarkStart w:id="29" w:name="_Toc12819"/>
      <w:bookmarkStart w:id="30" w:name="_Toc16615"/>
      <w:bookmarkStart w:id="31" w:name="_Toc13428"/>
      <w:bookmarkStart w:id="32" w:name="_Toc13933"/>
      <w:r>
        <w:rPr>
          <w:rFonts w:hint="eastAsia" w:ascii="仿宋_GB2312" w:hAnsi="仿宋_GB2312" w:eastAsia="仿宋_GB2312" w:cs="仿宋_GB2312"/>
          <w:b/>
          <w:sz w:val="30"/>
          <w:szCs w:val="30"/>
        </w:rPr>
        <w:t>3.参赛项目和参赛者确认</w:t>
      </w:r>
      <w:bookmarkEnd w:id="29"/>
      <w:bookmarkEnd w:id="30"/>
      <w:bookmarkEnd w:id="31"/>
      <w:bookmarkEnd w:id="32"/>
    </w:p>
    <w:p>
      <w:pPr>
        <w:spacing w:line="540" w:lineRule="exact"/>
        <w:ind w:firstLine="606"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省级组委会应和拟进入全国选拔赛的项目方进行充分沟通，以确保上报的项目做好准备，按时上传相关材料并参加全国选拔赛和全国总决赛。</w:t>
      </w:r>
    </w:p>
    <w:p>
      <w:pPr>
        <w:spacing w:line="540" w:lineRule="exact"/>
        <w:ind w:firstLine="606"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如有项目第一创始人由于特殊原因不能参赛，经第一创始人授权，可以由项目的联合创始人代表项目参赛。如有项目由于特殊原因无人能够参赛，则省级组委会按照省级选拔赛的比赛成绩顺延推荐其他项目，须在全国选拔赛首日一周前上报。</w:t>
      </w:r>
    </w:p>
    <w:p>
      <w:pPr>
        <w:spacing w:line="540" w:lineRule="exact"/>
        <w:ind w:firstLine="606" w:firstLineChars="200"/>
        <w:outlineLvl w:val="1"/>
        <w:rPr>
          <w:rFonts w:ascii="楷体" w:hAnsi="楷体" w:eastAsia="楷体" w:cs="楷体"/>
          <w:sz w:val="30"/>
          <w:szCs w:val="30"/>
        </w:rPr>
      </w:pPr>
      <w:bookmarkStart w:id="33" w:name="_Toc29005"/>
      <w:r>
        <w:rPr>
          <w:rFonts w:hint="eastAsia" w:ascii="楷体" w:hAnsi="楷体" w:eastAsia="楷体" w:cs="楷体"/>
          <w:sz w:val="30"/>
          <w:szCs w:val="30"/>
        </w:rPr>
        <w:t>（二）</w:t>
      </w:r>
      <w:bookmarkStart w:id="34" w:name="_Toc31920"/>
      <w:bookmarkStart w:id="35" w:name="_Toc28358"/>
      <w:r>
        <w:rPr>
          <w:rFonts w:hint="eastAsia" w:ascii="楷体" w:hAnsi="楷体" w:eastAsia="楷体" w:cs="楷体"/>
          <w:sz w:val="30"/>
          <w:szCs w:val="30"/>
        </w:rPr>
        <w:t>项目分组</w:t>
      </w:r>
      <w:bookmarkEnd w:id="33"/>
    </w:p>
    <w:p>
      <w:pPr>
        <w:spacing w:line="540" w:lineRule="exact"/>
        <w:ind w:firstLine="606" w:firstLineChars="200"/>
        <w:outlineLvl w:val="2"/>
        <w:rPr>
          <w:rFonts w:ascii="仿宋_GB2312" w:hAnsi="仿宋_GB2312" w:eastAsia="仿宋_GB2312" w:cs="仿宋_GB2312"/>
          <w:sz w:val="30"/>
          <w:szCs w:val="30"/>
        </w:rPr>
      </w:pPr>
      <w:bookmarkStart w:id="36" w:name="_Toc5307"/>
      <w:r>
        <w:rPr>
          <w:rFonts w:hint="eastAsia" w:ascii="仿宋_GB2312" w:hAnsi="仿宋_GB2312" w:eastAsia="仿宋_GB2312" w:cs="仿宋_GB2312"/>
          <w:sz w:val="30"/>
          <w:szCs w:val="30"/>
        </w:rPr>
        <w:t>1.全国选拔赛</w:t>
      </w:r>
      <w:bookmarkEnd w:id="36"/>
    </w:p>
    <w:p>
      <w:pPr>
        <w:spacing w:line="540" w:lineRule="exact"/>
        <w:ind w:firstLine="606"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大赛全国组委会将在比赛开始前，组织晋级全国选拔赛的项目进行抽签。根据实际情况，采用纸质抽签或电子抽签</w:t>
      </w:r>
      <w:r>
        <w:rPr>
          <w:rFonts w:hint="eastAsia" w:ascii="仿宋_GB2312" w:hAnsi="仿宋_GB2312" w:eastAsia="仿宋_GB2312" w:cs="仿宋_GB2312"/>
          <w:sz w:val="30"/>
          <w:szCs w:val="30"/>
          <w:shd w:val="clear" w:color="auto" w:fill="FFFFFF"/>
        </w:rPr>
        <w:t>的方法，现场确定项目分组及路演顺序。如有项目无法到场进行抽签，项目与省级组委会协商一致后可由各省领队代为项目抽签。</w:t>
      </w:r>
    </w:p>
    <w:p>
      <w:pPr>
        <w:spacing w:line="540" w:lineRule="exact"/>
        <w:ind w:firstLine="606"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全国选拔赛各赛道均分2小组进行比赛，主体赛每小组50个项目（乡村振兴、银发经济和绿色经济专项赛48个项目以内），利用2天时间同时进行比赛，每组前15名进入全国总决赛。全国选拔赛结束时公布晋级全国总决赛项目名单，未晋级者授予“创翼之星”奖，并颁发证书。</w:t>
      </w:r>
    </w:p>
    <w:p>
      <w:pPr>
        <w:pStyle w:val="3"/>
        <w:numPr>
          <w:ilvl w:val="255"/>
          <w:numId w:val="0"/>
        </w:numPr>
        <w:spacing w:line="540" w:lineRule="exact"/>
        <w:ind w:firstLine="606" w:firstLineChars="200"/>
        <w:outlineLvl w:val="2"/>
        <w:rPr>
          <w:rFonts w:ascii="仿宋_GB2312" w:hAnsi="仿宋_GB2312" w:eastAsia="仿宋_GB2312" w:cs="仿宋_GB2312"/>
          <w:sz w:val="30"/>
          <w:szCs w:val="30"/>
        </w:rPr>
      </w:pPr>
      <w:bookmarkStart w:id="37" w:name="_Toc24638"/>
      <w:r>
        <w:rPr>
          <w:rFonts w:hint="eastAsia" w:ascii="仿宋_GB2312" w:hAnsi="仿宋_GB2312" w:eastAsia="仿宋_GB2312" w:cs="仿宋_GB2312"/>
          <w:sz w:val="30"/>
          <w:szCs w:val="30"/>
        </w:rPr>
        <w:t>2.全国总决赛</w:t>
      </w:r>
      <w:bookmarkEnd w:id="37"/>
    </w:p>
    <w:p>
      <w:pPr>
        <w:pStyle w:val="3"/>
        <w:numPr>
          <w:ilvl w:val="255"/>
          <w:numId w:val="0"/>
        </w:numPr>
        <w:spacing w:line="540" w:lineRule="exact"/>
        <w:ind w:firstLine="606"/>
        <w:rPr>
          <w:rFonts w:ascii="仿宋_GB2312" w:hAnsi="仿宋_GB2312" w:eastAsia="仿宋_GB2312" w:cs="仿宋_GB2312"/>
          <w:sz w:val="30"/>
          <w:szCs w:val="30"/>
        </w:rPr>
      </w:pPr>
      <w:r>
        <w:rPr>
          <w:rFonts w:hint="eastAsia" w:ascii="仿宋_GB2312" w:hAnsi="仿宋_GB2312" w:eastAsia="仿宋_GB2312" w:cs="仿宋_GB2312"/>
          <w:sz w:val="30"/>
          <w:szCs w:val="30"/>
        </w:rPr>
        <w:t>各赛道30个项目晋级全国总决赛，共计150个项目。公布晋级全国总决赛项目名单后立即进行现场抽签，确定全国总决赛的项目路演顺序。总决赛1天完成。</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7"/>
        <w:gridCol w:w="2160"/>
        <w:gridCol w:w="2820"/>
        <w:gridCol w:w="28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exact"/>
          <w:jc w:val="center"/>
        </w:trPr>
        <w:tc>
          <w:tcPr>
            <w:tcW w:w="727" w:type="dxa"/>
            <w:vAlign w:val="center"/>
          </w:tcPr>
          <w:p>
            <w:pPr>
              <w:pStyle w:val="3"/>
              <w:spacing w:line="540" w:lineRule="exact"/>
              <w:jc w:val="center"/>
              <w:rPr>
                <w:rFonts w:ascii="宋体" w:hAnsi="宋体" w:cs="宋体"/>
              </w:rPr>
            </w:pPr>
            <w:r>
              <w:rPr>
                <w:rFonts w:hint="eastAsia" w:ascii="宋体" w:hAnsi="宋体" w:cs="宋体"/>
              </w:rPr>
              <w:t>序号</w:t>
            </w:r>
          </w:p>
        </w:tc>
        <w:tc>
          <w:tcPr>
            <w:tcW w:w="2160" w:type="dxa"/>
            <w:vAlign w:val="center"/>
          </w:tcPr>
          <w:p>
            <w:pPr>
              <w:pStyle w:val="3"/>
              <w:spacing w:line="540" w:lineRule="exact"/>
              <w:ind w:firstLine="426" w:firstLineChars="200"/>
              <w:jc w:val="center"/>
              <w:rPr>
                <w:rFonts w:ascii="宋体" w:hAnsi="宋体" w:cs="宋体"/>
              </w:rPr>
            </w:pPr>
            <w:r>
              <w:rPr>
                <w:rFonts w:hint="eastAsia" w:ascii="宋体" w:hAnsi="宋体" w:cs="宋体"/>
              </w:rPr>
              <w:t>赛道</w:t>
            </w:r>
          </w:p>
        </w:tc>
        <w:tc>
          <w:tcPr>
            <w:tcW w:w="2820" w:type="dxa"/>
            <w:vAlign w:val="center"/>
          </w:tcPr>
          <w:p>
            <w:pPr>
              <w:pStyle w:val="3"/>
              <w:spacing w:line="540" w:lineRule="exact"/>
              <w:jc w:val="center"/>
              <w:rPr>
                <w:rFonts w:ascii="宋体" w:hAnsi="宋体" w:cs="宋体"/>
              </w:rPr>
            </w:pPr>
            <w:r>
              <w:rPr>
                <w:rFonts w:hint="eastAsia" w:ascii="宋体" w:hAnsi="宋体" w:cs="宋体"/>
              </w:rPr>
              <w:t>全国选拔赛项目分组/数量</w:t>
            </w:r>
          </w:p>
        </w:tc>
        <w:tc>
          <w:tcPr>
            <w:tcW w:w="2821" w:type="dxa"/>
            <w:vAlign w:val="center"/>
          </w:tcPr>
          <w:p>
            <w:pPr>
              <w:pStyle w:val="3"/>
              <w:spacing w:line="540" w:lineRule="exact"/>
              <w:jc w:val="center"/>
              <w:rPr>
                <w:rFonts w:ascii="宋体" w:hAnsi="宋体" w:cs="宋体"/>
              </w:rPr>
            </w:pPr>
            <w:r>
              <w:rPr>
                <w:rFonts w:hint="eastAsia" w:ascii="宋体" w:hAnsi="宋体" w:cs="宋体"/>
              </w:rPr>
              <w:t>全国总决赛项目分组/数量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exact"/>
          <w:jc w:val="center"/>
        </w:trPr>
        <w:tc>
          <w:tcPr>
            <w:tcW w:w="727" w:type="dxa"/>
            <w:vMerge w:val="restart"/>
            <w:vAlign w:val="center"/>
          </w:tcPr>
          <w:p>
            <w:pPr>
              <w:pStyle w:val="3"/>
              <w:spacing w:line="540" w:lineRule="exact"/>
              <w:jc w:val="center"/>
              <w:rPr>
                <w:rFonts w:ascii="宋体" w:hAnsi="宋体" w:cs="宋体"/>
              </w:rPr>
            </w:pPr>
            <w:r>
              <w:rPr>
                <w:rFonts w:hint="eastAsia" w:ascii="宋体" w:hAnsi="宋体" w:cs="宋体"/>
              </w:rPr>
              <w:t>1</w:t>
            </w:r>
          </w:p>
        </w:tc>
        <w:tc>
          <w:tcPr>
            <w:tcW w:w="2160" w:type="dxa"/>
            <w:vMerge w:val="restart"/>
            <w:vAlign w:val="center"/>
          </w:tcPr>
          <w:p>
            <w:pPr>
              <w:pStyle w:val="3"/>
              <w:spacing w:line="540" w:lineRule="exact"/>
              <w:jc w:val="center"/>
              <w:rPr>
                <w:rFonts w:ascii="宋体" w:hAnsi="宋体" w:cs="宋体"/>
              </w:rPr>
            </w:pPr>
            <w:r>
              <w:rPr>
                <w:rFonts w:hint="eastAsia" w:ascii="宋体" w:hAnsi="宋体" w:cs="宋体"/>
              </w:rPr>
              <w:t>主体赛先进制造</w:t>
            </w:r>
          </w:p>
        </w:tc>
        <w:tc>
          <w:tcPr>
            <w:tcW w:w="2820" w:type="dxa"/>
            <w:vAlign w:val="center"/>
          </w:tcPr>
          <w:p>
            <w:pPr>
              <w:pStyle w:val="3"/>
              <w:spacing w:line="540" w:lineRule="exact"/>
              <w:jc w:val="center"/>
              <w:rPr>
                <w:rFonts w:ascii="宋体" w:hAnsi="宋体" w:cs="宋体"/>
              </w:rPr>
            </w:pPr>
            <w:r>
              <w:rPr>
                <w:rFonts w:hint="eastAsia" w:ascii="宋体" w:hAnsi="宋体" w:cs="宋体"/>
              </w:rPr>
              <w:t>50</w:t>
            </w:r>
          </w:p>
        </w:tc>
        <w:tc>
          <w:tcPr>
            <w:tcW w:w="2821" w:type="dxa"/>
            <w:vAlign w:val="center"/>
          </w:tcPr>
          <w:p>
            <w:pPr>
              <w:pStyle w:val="3"/>
              <w:spacing w:line="540" w:lineRule="exact"/>
              <w:jc w:val="center"/>
              <w:rPr>
                <w:rFonts w:ascii="宋体" w:hAnsi="宋体" w:cs="宋体"/>
              </w:rPr>
            </w:pPr>
            <w:r>
              <w:rPr>
                <w:rFonts w:hint="eastAsia" w:ascii="宋体" w:hAnsi="宋体" w:cs="宋体"/>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exact"/>
          <w:jc w:val="center"/>
        </w:trPr>
        <w:tc>
          <w:tcPr>
            <w:tcW w:w="727" w:type="dxa"/>
            <w:vMerge w:val="continue"/>
            <w:vAlign w:val="center"/>
          </w:tcPr>
          <w:p>
            <w:pPr>
              <w:pStyle w:val="3"/>
              <w:spacing w:line="540" w:lineRule="exact"/>
              <w:jc w:val="center"/>
              <w:rPr>
                <w:rFonts w:ascii="宋体" w:hAnsi="宋体" w:cs="宋体"/>
              </w:rPr>
            </w:pPr>
          </w:p>
        </w:tc>
        <w:tc>
          <w:tcPr>
            <w:tcW w:w="2160" w:type="dxa"/>
            <w:vMerge w:val="continue"/>
            <w:vAlign w:val="center"/>
          </w:tcPr>
          <w:p>
            <w:pPr>
              <w:pStyle w:val="3"/>
              <w:spacing w:line="540" w:lineRule="exact"/>
              <w:jc w:val="center"/>
              <w:rPr>
                <w:rFonts w:ascii="宋体" w:hAnsi="宋体" w:cs="宋体"/>
              </w:rPr>
            </w:pPr>
          </w:p>
        </w:tc>
        <w:tc>
          <w:tcPr>
            <w:tcW w:w="2820" w:type="dxa"/>
            <w:vAlign w:val="center"/>
          </w:tcPr>
          <w:p>
            <w:pPr>
              <w:pStyle w:val="3"/>
              <w:spacing w:line="540" w:lineRule="exact"/>
              <w:jc w:val="center"/>
              <w:rPr>
                <w:rFonts w:ascii="宋体" w:hAnsi="宋体" w:cs="宋体"/>
              </w:rPr>
            </w:pPr>
            <w:r>
              <w:rPr>
                <w:rFonts w:hint="eastAsia" w:ascii="宋体" w:hAnsi="宋体" w:cs="宋体"/>
              </w:rPr>
              <w:t>50</w:t>
            </w:r>
          </w:p>
        </w:tc>
        <w:tc>
          <w:tcPr>
            <w:tcW w:w="2821" w:type="dxa"/>
            <w:vAlign w:val="center"/>
          </w:tcPr>
          <w:p>
            <w:pPr>
              <w:pStyle w:val="3"/>
              <w:spacing w:line="540" w:lineRule="exact"/>
              <w:jc w:val="center"/>
              <w:rPr>
                <w:rFonts w:ascii="宋体" w:hAnsi="宋体" w:cs="宋体"/>
              </w:rPr>
            </w:pPr>
            <w:r>
              <w:rPr>
                <w:rFonts w:hint="eastAsia" w:ascii="宋体" w:hAnsi="宋体" w:cs="宋体"/>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exact"/>
          <w:jc w:val="center"/>
        </w:trPr>
        <w:tc>
          <w:tcPr>
            <w:tcW w:w="727" w:type="dxa"/>
            <w:vMerge w:val="restart"/>
            <w:vAlign w:val="center"/>
          </w:tcPr>
          <w:p>
            <w:pPr>
              <w:pStyle w:val="3"/>
              <w:spacing w:line="540" w:lineRule="exact"/>
              <w:jc w:val="center"/>
              <w:rPr>
                <w:rFonts w:ascii="宋体" w:hAnsi="宋体" w:cs="宋体"/>
              </w:rPr>
            </w:pPr>
            <w:r>
              <w:rPr>
                <w:rFonts w:hint="eastAsia" w:ascii="宋体" w:hAnsi="宋体" w:cs="宋体"/>
              </w:rPr>
              <w:t>2</w:t>
            </w:r>
          </w:p>
        </w:tc>
        <w:tc>
          <w:tcPr>
            <w:tcW w:w="2160" w:type="dxa"/>
            <w:vMerge w:val="restart"/>
            <w:vAlign w:val="center"/>
          </w:tcPr>
          <w:p>
            <w:pPr>
              <w:pStyle w:val="3"/>
              <w:spacing w:line="540" w:lineRule="exact"/>
              <w:jc w:val="center"/>
              <w:rPr>
                <w:rFonts w:ascii="宋体" w:hAnsi="宋体" w:cs="宋体"/>
              </w:rPr>
            </w:pPr>
            <w:r>
              <w:rPr>
                <w:rFonts w:hint="eastAsia" w:ascii="宋体" w:hAnsi="宋体" w:cs="宋体"/>
              </w:rPr>
              <w:t>主体赛现代服务</w:t>
            </w:r>
          </w:p>
        </w:tc>
        <w:tc>
          <w:tcPr>
            <w:tcW w:w="2820" w:type="dxa"/>
            <w:vAlign w:val="center"/>
          </w:tcPr>
          <w:p>
            <w:pPr>
              <w:pStyle w:val="3"/>
              <w:spacing w:line="540" w:lineRule="exact"/>
              <w:jc w:val="center"/>
              <w:rPr>
                <w:rFonts w:ascii="宋体" w:hAnsi="宋体" w:cs="宋体"/>
              </w:rPr>
            </w:pPr>
            <w:r>
              <w:rPr>
                <w:rFonts w:hint="eastAsia" w:ascii="宋体" w:hAnsi="宋体" w:cs="宋体"/>
              </w:rPr>
              <w:t>50</w:t>
            </w:r>
          </w:p>
        </w:tc>
        <w:tc>
          <w:tcPr>
            <w:tcW w:w="2821" w:type="dxa"/>
            <w:vAlign w:val="center"/>
          </w:tcPr>
          <w:p>
            <w:pPr>
              <w:pStyle w:val="3"/>
              <w:spacing w:line="540" w:lineRule="exact"/>
              <w:jc w:val="center"/>
              <w:rPr>
                <w:rFonts w:ascii="宋体" w:hAnsi="宋体" w:cs="宋体"/>
              </w:rPr>
            </w:pPr>
            <w:r>
              <w:rPr>
                <w:rFonts w:hint="eastAsia" w:ascii="宋体" w:hAnsi="宋体" w:cs="宋体"/>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exact"/>
          <w:jc w:val="center"/>
        </w:trPr>
        <w:tc>
          <w:tcPr>
            <w:tcW w:w="727" w:type="dxa"/>
            <w:vMerge w:val="continue"/>
            <w:vAlign w:val="center"/>
          </w:tcPr>
          <w:p>
            <w:pPr>
              <w:pStyle w:val="3"/>
              <w:spacing w:line="540" w:lineRule="exact"/>
              <w:jc w:val="center"/>
              <w:rPr>
                <w:rFonts w:ascii="宋体" w:hAnsi="宋体" w:cs="宋体"/>
              </w:rPr>
            </w:pPr>
          </w:p>
        </w:tc>
        <w:tc>
          <w:tcPr>
            <w:tcW w:w="2160" w:type="dxa"/>
            <w:vMerge w:val="continue"/>
            <w:vAlign w:val="center"/>
          </w:tcPr>
          <w:p>
            <w:pPr>
              <w:pStyle w:val="3"/>
              <w:spacing w:line="540" w:lineRule="exact"/>
              <w:jc w:val="center"/>
              <w:rPr>
                <w:rFonts w:ascii="宋体" w:hAnsi="宋体" w:cs="宋体"/>
              </w:rPr>
            </w:pPr>
          </w:p>
        </w:tc>
        <w:tc>
          <w:tcPr>
            <w:tcW w:w="2820" w:type="dxa"/>
            <w:vAlign w:val="center"/>
          </w:tcPr>
          <w:p>
            <w:pPr>
              <w:pStyle w:val="3"/>
              <w:spacing w:line="540" w:lineRule="exact"/>
              <w:jc w:val="center"/>
              <w:rPr>
                <w:rFonts w:ascii="宋体" w:hAnsi="宋体" w:cs="宋体"/>
              </w:rPr>
            </w:pPr>
            <w:r>
              <w:rPr>
                <w:rFonts w:hint="eastAsia" w:ascii="宋体" w:hAnsi="宋体" w:cs="宋体"/>
              </w:rPr>
              <w:t>50</w:t>
            </w:r>
          </w:p>
        </w:tc>
        <w:tc>
          <w:tcPr>
            <w:tcW w:w="2821" w:type="dxa"/>
            <w:vAlign w:val="center"/>
          </w:tcPr>
          <w:p>
            <w:pPr>
              <w:pStyle w:val="3"/>
              <w:spacing w:line="540" w:lineRule="exact"/>
              <w:jc w:val="center"/>
              <w:rPr>
                <w:rFonts w:ascii="宋体" w:hAnsi="宋体" w:cs="宋体"/>
              </w:rPr>
            </w:pPr>
            <w:r>
              <w:rPr>
                <w:rFonts w:hint="eastAsia" w:ascii="宋体" w:hAnsi="宋体" w:cs="宋体"/>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exact"/>
          <w:jc w:val="center"/>
        </w:trPr>
        <w:tc>
          <w:tcPr>
            <w:tcW w:w="727" w:type="dxa"/>
            <w:vMerge w:val="restart"/>
            <w:vAlign w:val="center"/>
          </w:tcPr>
          <w:p>
            <w:pPr>
              <w:pStyle w:val="3"/>
              <w:spacing w:line="540" w:lineRule="exact"/>
              <w:jc w:val="center"/>
              <w:rPr>
                <w:rFonts w:ascii="宋体" w:hAnsi="宋体" w:cs="宋体"/>
              </w:rPr>
            </w:pPr>
            <w:r>
              <w:rPr>
                <w:rFonts w:hint="eastAsia" w:ascii="宋体" w:hAnsi="宋体" w:cs="宋体"/>
              </w:rPr>
              <w:t>3</w:t>
            </w:r>
          </w:p>
        </w:tc>
        <w:tc>
          <w:tcPr>
            <w:tcW w:w="2160" w:type="dxa"/>
            <w:vMerge w:val="restart"/>
            <w:vAlign w:val="center"/>
          </w:tcPr>
          <w:p>
            <w:pPr>
              <w:pStyle w:val="3"/>
              <w:spacing w:line="540" w:lineRule="exact"/>
              <w:jc w:val="center"/>
              <w:rPr>
                <w:rFonts w:ascii="宋体" w:hAnsi="宋体" w:cs="宋体"/>
              </w:rPr>
            </w:pPr>
            <w:r>
              <w:rPr>
                <w:rFonts w:hint="eastAsia" w:ascii="宋体" w:hAnsi="宋体" w:cs="宋体"/>
              </w:rPr>
              <w:t>乡村振兴</w:t>
            </w:r>
          </w:p>
        </w:tc>
        <w:tc>
          <w:tcPr>
            <w:tcW w:w="2820" w:type="dxa"/>
            <w:vAlign w:val="center"/>
          </w:tcPr>
          <w:p>
            <w:pPr>
              <w:pStyle w:val="3"/>
              <w:spacing w:line="540" w:lineRule="exact"/>
              <w:jc w:val="center"/>
              <w:rPr>
                <w:rFonts w:ascii="宋体" w:hAnsi="宋体" w:cs="宋体"/>
              </w:rPr>
            </w:pPr>
            <w:r>
              <w:rPr>
                <w:rFonts w:hint="eastAsia" w:ascii="宋体" w:hAnsi="宋体" w:cs="宋体"/>
              </w:rPr>
              <w:t>≦48</w:t>
            </w:r>
          </w:p>
        </w:tc>
        <w:tc>
          <w:tcPr>
            <w:tcW w:w="2821" w:type="dxa"/>
            <w:vAlign w:val="center"/>
          </w:tcPr>
          <w:p>
            <w:pPr>
              <w:pStyle w:val="3"/>
              <w:spacing w:line="540" w:lineRule="exact"/>
              <w:jc w:val="center"/>
              <w:rPr>
                <w:rFonts w:ascii="宋体" w:hAnsi="宋体" w:cs="宋体"/>
              </w:rPr>
            </w:pPr>
            <w:r>
              <w:rPr>
                <w:rFonts w:hint="eastAsia" w:ascii="宋体" w:hAnsi="宋体" w:cs="宋体"/>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exact"/>
          <w:jc w:val="center"/>
        </w:trPr>
        <w:tc>
          <w:tcPr>
            <w:tcW w:w="727" w:type="dxa"/>
            <w:vMerge w:val="continue"/>
            <w:vAlign w:val="center"/>
          </w:tcPr>
          <w:p>
            <w:pPr>
              <w:pStyle w:val="3"/>
              <w:spacing w:line="540" w:lineRule="exact"/>
              <w:jc w:val="center"/>
              <w:rPr>
                <w:rFonts w:ascii="宋体" w:hAnsi="宋体" w:cs="宋体"/>
              </w:rPr>
            </w:pPr>
          </w:p>
        </w:tc>
        <w:tc>
          <w:tcPr>
            <w:tcW w:w="2160" w:type="dxa"/>
            <w:vMerge w:val="continue"/>
            <w:vAlign w:val="center"/>
          </w:tcPr>
          <w:p>
            <w:pPr>
              <w:pStyle w:val="3"/>
              <w:spacing w:line="540" w:lineRule="exact"/>
              <w:jc w:val="center"/>
              <w:rPr>
                <w:rFonts w:ascii="宋体" w:hAnsi="宋体" w:cs="宋体"/>
              </w:rPr>
            </w:pPr>
          </w:p>
        </w:tc>
        <w:tc>
          <w:tcPr>
            <w:tcW w:w="2820" w:type="dxa"/>
            <w:vAlign w:val="center"/>
          </w:tcPr>
          <w:p>
            <w:pPr>
              <w:pStyle w:val="3"/>
              <w:spacing w:line="540" w:lineRule="exact"/>
              <w:jc w:val="center"/>
              <w:rPr>
                <w:rFonts w:ascii="宋体" w:hAnsi="宋体" w:cs="宋体"/>
              </w:rPr>
            </w:pPr>
            <w:r>
              <w:rPr>
                <w:rFonts w:hint="eastAsia" w:ascii="宋体" w:hAnsi="宋体" w:cs="宋体"/>
              </w:rPr>
              <w:t>≦48</w:t>
            </w:r>
          </w:p>
        </w:tc>
        <w:tc>
          <w:tcPr>
            <w:tcW w:w="2821" w:type="dxa"/>
            <w:vAlign w:val="center"/>
          </w:tcPr>
          <w:p>
            <w:pPr>
              <w:pStyle w:val="3"/>
              <w:spacing w:line="540" w:lineRule="exact"/>
              <w:jc w:val="center"/>
              <w:rPr>
                <w:rFonts w:ascii="宋体" w:hAnsi="宋体" w:cs="宋体"/>
              </w:rPr>
            </w:pPr>
            <w:r>
              <w:rPr>
                <w:rFonts w:hint="eastAsia" w:ascii="宋体" w:hAnsi="宋体" w:cs="宋体"/>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exact"/>
          <w:jc w:val="center"/>
        </w:trPr>
        <w:tc>
          <w:tcPr>
            <w:tcW w:w="727" w:type="dxa"/>
            <w:vMerge w:val="restart"/>
            <w:vAlign w:val="center"/>
          </w:tcPr>
          <w:p>
            <w:pPr>
              <w:pStyle w:val="3"/>
              <w:spacing w:line="540" w:lineRule="exact"/>
              <w:jc w:val="center"/>
              <w:rPr>
                <w:rFonts w:ascii="宋体" w:hAnsi="宋体" w:cs="宋体"/>
              </w:rPr>
            </w:pPr>
            <w:r>
              <w:rPr>
                <w:rFonts w:hint="eastAsia" w:ascii="宋体" w:hAnsi="宋体" w:cs="宋体"/>
              </w:rPr>
              <w:t>4</w:t>
            </w:r>
          </w:p>
        </w:tc>
        <w:tc>
          <w:tcPr>
            <w:tcW w:w="2160" w:type="dxa"/>
            <w:vMerge w:val="restart"/>
            <w:vAlign w:val="center"/>
          </w:tcPr>
          <w:p>
            <w:pPr>
              <w:pStyle w:val="3"/>
              <w:spacing w:line="540" w:lineRule="exact"/>
              <w:jc w:val="center"/>
              <w:rPr>
                <w:rFonts w:ascii="宋体" w:hAnsi="宋体" w:cs="宋体"/>
              </w:rPr>
            </w:pPr>
            <w:r>
              <w:rPr>
                <w:rFonts w:hint="eastAsia" w:ascii="宋体" w:hAnsi="宋体" w:cs="宋体"/>
              </w:rPr>
              <w:t>银发经济</w:t>
            </w:r>
          </w:p>
        </w:tc>
        <w:tc>
          <w:tcPr>
            <w:tcW w:w="2820" w:type="dxa"/>
            <w:vAlign w:val="center"/>
          </w:tcPr>
          <w:p>
            <w:pPr>
              <w:pStyle w:val="3"/>
              <w:spacing w:line="540" w:lineRule="exact"/>
              <w:jc w:val="center"/>
              <w:rPr>
                <w:rFonts w:ascii="宋体" w:hAnsi="宋体" w:cs="宋体"/>
              </w:rPr>
            </w:pPr>
            <w:r>
              <w:rPr>
                <w:rFonts w:hint="eastAsia" w:ascii="宋体" w:hAnsi="宋体" w:cs="宋体"/>
              </w:rPr>
              <w:t>≦48</w:t>
            </w:r>
          </w:p>
        </w:tc>
        <w:tc>
          <w:tcPr>
            <w:tcW w:w="2821" w:type="dxa"/>
            <w:vAlign w:val="center"/>
          </w:tcPr>
          <w:p>
            <w:pPr>
              <w:pStyle w:val="3"/>
              <w:spacing w:line="540" w:lineRule="exact"/>
              <w:jc w:val="center"/>
              <w:rPr>
                <w:rFonts w:ascii="宋体" w:hAnsi="宋体" w:cs="宋体"/>
              </w:rPr>
            </w:pPr>
            <w:r>
              <w:rPr>
                <w:rFonts w:hint="eastAsia" w:ascii="宋体" w:hAnsi="宋体" w:cs="宋体"/>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exact"/>
          <w:jc w:val="center"/>
        </w:trPr>
        <w:tc>
          <w:tcPr>
            <w:tcW w:w="727" w:type="dxa"/>
            <w:vMerge w:val="continue"/>
            <w:vAlign w:val="center"/>
          </w:tcPr>
          <w:p>
            <w:pPr>
              <w:pStyle w:val="3"/>
              <w:spacing w:line="540" w:lineRule="exact"/>
              <w:jc w:val="center"/>
              <w:rPr>
                <w:rFonts w:ascii="宋体" w:hAnsi="宋体" w:cs="宋体"/>
              </w:rPr>
            </w:pPr>
          </w:p>
        </w:tc>
        <w:tc>
          <w:tcPr>
            <w:tcW w:w="2160" w:type="dxa"/>
            <w:vMerge w:val="continue"/>
            <w:vAlign w:val="center"/>
          </w:tcPr>
          <w:p>
            <w:pPr>
              <w:pStyle w:val="3"/>
              <w:spacing w:line="540" w:lineRule="exact"/>
              <w:jc w:val="center"/>
              <w:rPr>
                <w:rFonts w:ascii="宋体" w:hAnsi="宋体" w:cs="宋体"/>
              </w:rPr>
            </w:pPr>
          </w:p>
        </w:tc>
        <w:tc>
          <w:tcPr>
            <w:tcW w:w="2820" w:type="dxa"/>
            <w:vAlign w:val="center"/>
          </w:tcPr>
          <w:p>
            <w:pPr>
              <w:pStyle w:val="3"/>
              <w:spacing w:line="540" w:lineRule="exact"/>
              <w:jc w:val="center"/>
              <w:rPr>
                <w:rFonts w:ascii="宋体" w:hAnsi="宋体" w:cs="宋体"/>
              </w:rPr>
            </w:pPr>
            <w:r>
              <w:rPr>
                <w:rFonts w:hint="eastAsia" w:ascii="宋体" w:hAnsi="宋体" w:cs="宋体"/>
              </w:rPr>
              <w:t>≦48</w:t>
            </w:r>
          </w:p>
        </w:tc>
        <w:tc>
          <w:tcPr>
            <w:tcW w:w="2821" w:type="dxa"/>
            <w:vAlign w:val="center"/>
          </w:tcPr>
          <w:p>
            <w:pPr>
              <w:pStyle w:val="3"/>
              <w:spacing w:line="540" w:lineRule="exact"/>
              <w:jc w:val="center"/>
              <w:rPr>
                <w:rFonts w:ascii="宋体" w:hAnsi="宋体" w:cs="宋体"/>
              </w:rPr>
            </w:pPr>
            <w:r>
              <w:rPr>
                <w:rFonts w:hint="eastAsia" w:ascii="宋体" w:hAnsi="宋体" w:cs="宋体"/>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exact"/>
          <w:jc w:val="center"/>
        </w:trPr>
        <w:tc>
          <w:tcPr>
            <w:tcW w:w="727" w:type="dxa"/>
            <w:vMerge w:val="restart"/>
            <w:vAlign w:val="center"/>
          </w:tcPr>
          <w:p>
            <w:pPr>
              <w:pStyle w:val="3"/>
              <w:spacing w:line="540" w:lineRule="exact"/>
              <w:jc w:val="center"/>
              <w:rPr>
                <w:rFonts w:ascii="宋体" w:hAnsi="宋体" w:cs="宋体"/>
              </w:rPr>
            </w:pPr>
            <w:r>
              <w:rPr>
                <w:rFonts w:hint="eastAsia" w:ascii="宋体" w:hAnsi="宋体" w:cs="宋体"/>
              </w:rPr>
              <w:t>5</w:t>
            </w:r>
          </w:p>
        </w:tc>
        <w:tc>
          <w:tcPr>
            <w:tcW w:w="2160" w:type="dxa"/>
            <w:vMerge w:val="restart"/>
            <w:vAlign w:val="center"/>
          </w:tcPr>
          <w:p>
            <w:pPr>
              <w:pStyle w:val="3"/>
              <w:spacing w:line="540" w:lineRule="exact"/>
              <w:jc w:val="center"/>
              <w:rPr>
                <w:rFonts w:ascii="宋体" w:hAnsi="宋体" w:cs="宋体"/>
              </w:rPr>
            </w:pPr>
            <w:r>
              <w:rPr>
                <w:rFonts w:hint="eastAsia" w:ascii="宋体" w:hAnsi="宋体" w:cs="宋体"/>
              </w:rPr>
              <w:t>绿色经济</w:t>
            </w:r>
          </w:p>
        </w:tc>
        <w:tc>
          <w:tcPr>
            <w:tcW w:w="2820" w:type="dxa"/>
            <w:vAlign w:val="center"/>
          </w:tcPr>
          <w:p>
            <w:pPr>
              <w:pStyle w:val="3"/>
              <w:spacing w:line="540" w:lineRule="exact"/>
              <w:jc w:val="center"/>
              <w:rPr>
                <w:rFonts w:ascii="宋体" w:hAnsi="宋体" w:cs="宋体"/>
              </w:rPr>
            </w:pPr>
            <w:r>
              <w:rPr>
                <w:rFonts w:hint="eastAsia" w:ascii="宋体" w:hAnsi="宋体" w:cs="宋体"/>
              </w:rPr>
              <w:t>≦48</w:t>
            </w:r>
          </w:p>
        </w:tc>
        <w:tc>
          <w:tcPr>
            <w:tcW w:w="2821" w:type="dxa"/>
            <w:vAlign w:val="center"/>
          </w:tcPr>
          <w:p>
            <w:pPr>
              <w:pStyle w:val="3"/>
              <w:spacing w:line="540" w:lineRule="exact"/>
              <w:jc w:val="center"/>
              <w:rPr>
                <w:rFonts w:ascii="宋体" w:hAnsi="宋体" w:cs="宋体"/>
              </w:rPr>
            </w:pPr>
            <w:r>
              <w:rPr>
                <w:rFonts w:hint="eastAsia" w:ascii="宋体" w:hAnsi="宋体" w:cs="宋体"/>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727" w:type="dxa"/>
            <w:vMerge w:val="continue"/>
            <w:vAlign w:val="center"/>
          </w:tcPr>
          <w:p>
            <w:pPr>
              <w:pStyle w:val="3"/>
              <w:spacing w:line="540" w:lineRule="exact"/>
              <w:rPr>
                <w:rFonts w:ascii="宋体" w:hAnsi="宋体" w:cs="宋体"/>
              </w:rPr>
            </w:pPr>
          </w:p>
        </w:tc>
        <w:tc>
          <w:tcPr>
            <w:tcW w:w="2160" w:type="dxa"/>
            <w:vMerge w:val="continue"/>
            <w:vAlign w:val="center"/>
          </w:tcPr>
          <w:p>
            <w:pPr>
              <w:pStyle w:val="3"/>
              <w:spacing w:line="540" w:lineRule="exact"/>
              <w:rPr>
                <w:rFonts w:ascii="宋体" w:hAnsi="宋体" w:cs="宋体"/>
              </w:rPr>
            </w:pPr>
          </w:p>
        </w:tc>
        <w:tc>
          <w:tcPr>
            <w:tcW w:w="2820" w:type="dxa"/>
            <w:vAlign w:val="center"/>
          </w:tcPr>
          <w:p>
            <w:pPr>
              <w:pStyle w:val="3"/>
              <w:spacing w:line="540" w:lineRule="exact"/>
              <w:jc w:val="center"/>
              <w:rPr>
                <w:rFonts w:ascii="宋体" w:hAnsi="宋体" w:cs="宋体"/>
              </w:rPr>
            </w:pPr>
            <w:r>
              <w:rPr>
                <w:rFonts w:hint="eastAsia" w:ascii="宋体" w:hAnsi="宋体" w:cs="宋体"/>
              </w:rPr>
              <w:t>≦48</w:t>
            </w:r>
          </w:p>
        </w:tc>
        <w:tc>
          <w:tcPr>
            <w:tcW w:w="2821" w:type="dxa"/>
            <w:vAlign w:val="center"/>
          </w:tcPr>
          <w:p>
            <w:pPr>
              <w:pStyle w:val="3"/>
              <w:spacing w:line="540" w:lineRule="exact"/>
              <w:jc w:val="center"/>
              <w:rPr>
                <w:rFonts w:ascii="宋体" w:hAnsi="宋体" w:cs="宋体"/>
              </w:rPr>
            </w:pPr>
            <w:r>
              <w:rPr>
                <w:rFonts w:hint="eastAsia" w:ascii="宋体" w:hAnsi="宋体" w:cs="宋体"/>
              </w:rPr>
              <w:t>15</w:t>
            </w:r>
          </w:p>
        </w:tc>
      </w:tr>
    </w:tbl>
    <w:p>
      <w:pPr>
        <w:spacing w:line="540" w:lineRule="exact"/>
        <w:ind w:firstLine="606" w:firstLineChars="200"/>
        <w:outlineLvl w:val="1"/>
        <w:rPr>
          <w:rFonts w:ascii="楷体" w:hAnsi="楷体" w:eastAsia="楷体"/>
          <w:sz w:val="30"/>
          <w:szCs w:val="30"/>
        </w:rPr>
      </w:pPr>
      <w:bookmarkStart w:id="38" w:name="_Toc8511"/>
      <w:r>
        <w:rPr>
          <w:rFonts w:hint="eastAsia" w:ascii="楷体" w:hAnsi="楷体" w:eastAsia="楷体"/>
          <w:sz w:val="30"/>
          <w:szCs w:val="30"/>
        </w:rPr>
        <w:t>（三）项目评审</w:t>
      </w:r>
      <w:bookmarkEnd w:id="34"/>
      <w:bookmarkEnd w:id="35"/>
      <w:bookmarkEnd w:id="38"/>
    </w:p>
    <w:p>
      <w:pPr>
        <w:spacing w:line="540" w:lineRule="exact"/>
        <w:ind w:firstLine="606" w:firstLineChars="200"/>
        <w:outlineLvl w:val="2"/>
        <w:rPr>
          <w:rFonts w:ascii="仿宋_GB2312" w:hAnsi="仿宋_GB2312" w:eastAsia="仿宋_GB2312" w:cs="仿宋_GB2312"/>
          <w:b/>
          <w:sz w:val="30"/>
          <w:szCs w:val="30"/>
        </w:rPr>
      </w:pPr>
      <w:bookmarkStart w:id="39" w:name="_Toc11716"/>
      <w:bookmarkStart w:id="40" w:name="_Toc25806"/>
      <w:bookmarkStart w:id="41" w:name="_Toc11879"/>
      <w:r>
        <w:rPr>
          <w:rFonts w:hint="eastAsia" w:ascii="仿宋_GB2312" w:hAnsi="仿宋_GB2312" w:eastAsia="仿宋_GB2312" w:cs="仿宋_GB2312"/>
          <w:b/>
          <w:sz w:val="30"/>
          <w:szCs w:val="30"/>
        </w:rPr>
        <w:t>1.</w:t>
      </w:r>
      <w:bookmarkStart w:id="42" w:name="_Toc24733"/>
      <w:r>
        <w:rPr>
          <w:rFonts w:hint="eastAsia" w:ascii="仿宋_GB2312" w:hAnsi="仿宋_GB2312" w:eastAsia="仿宋_GB2312" w:cs="仿宋_GB2312"/>
          <w:b/>
          <w:sz w:val="30"/>
          <w:szCs w:val="30"/>
        </w:rPr>
        <w:t>评审时间</w:t>
      </w:r>
      <w:bookmarkEnd w:id="39"/>
      <w:bookmarkEnd w:id="40"/>
      <w:bookmarkEnd w:id="41"/>
      <w:bookmarkEnd w:id="42"/>
      <w:r>
        <w:rPr>
          <w:rFonts w:hint="eastAsia" w:ascii="仿宋_GB2312" w:hAnsi="仿宋_GB2312" w:eastAsia="仿宋_GB2312" w:cs="仿宋_GB2312"/>
          <w:b/>
          <w:sz w:val="30"/>
          <w:szCs w:val="30"/>
        </w:rPr>
        <w:t>及流程安排</w:t>
      </w:r>
    </w:p>
    <w:p>
      <w:pPr>
        <w:spacing w:line="540" w:lineRule="exact"/>
        <w:ind w:firstLine="606"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全国选拔赛比赛现场采取“6+6+1”模式，项目路演不超过6分钟，评委提问不超过6分钟，1分钟打分。</w:t>
      </w:r>
    </w:p>
    <w:p>
      <w:pPr>
        <w:spacing w:line="540" w:lineRule="exact"/>
        <w:ind w:firstLine="606"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全国总决赛比赛现场采取“6+5+1”模式，项目路演不超过6分钟，评委提问不超过5分钟，1分钟打分。</w:t>
      </w:r>
    </w:p>
    <w:p>
      <w:pPr>
        <w:spacing w:line="540" w:lineRule="exact"/>
        <w:ind w:firstLine="606"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比赛采用项目路演的形式，选手结合路演PPT，在有限时间内流畅、真实、完整清晰地阐述项目，客观呈现项目的优势。路演是对项目的真实表达，避免出现夸大和伪造事实的情况，选手对材料和现场表达的真实性负责。</w:t>
      </w:r>
    </w:p>
    <w:p>
      <w:pPr>
        <w:spacing w:line="540" w:lineRule="exact"/>
        <w:ind w:firstLine="606"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现场屏幕设置倒计时，在路演和提问环节分别进行倒计时提示，规定时间到立即进入下一环节。主持人及现场工作人员负责提醒参赛选手及评委时间，避免超时。</w:t>
      </w:r>
    </w:p>
    <w:p>
      <w:pPr>
        <w:spacing w:line="540" w:lineRule="exact"/>
        <w:ind w:firstLine="606" w:firstLineChars="200"/>
        <w:outlineLvl w:val="2"/>
        <w:rPr>
          <w:rFonts w:ascii="仿宋_GB2312" w:hAnsi="仿宋_GB2312" w:eastAsia="仿宋_GB2312" w:cs="仿宋_GB2312"/>
          <w:b/>
          <w:sz w:val="30"/>
          <w:szCs w:val="30"/>
        </w:rPr>
      </w:pPr>
      <w:bookmarkStart w:id="43" w:name="_Toc29407"/>
      <w:r>
        <w:rPr>
          <w:rFonts w:hint="eastAsia" w:ascii="仿宋_GB2312" w:hAnsi="仿宋_GB2312" w:eastAsia="仿宋_GB2312" w:cs="仿宋_GB2312"/>
          <w:b/>
          <w:sz w:val="30"/>
          <w:szCs w:val="30"/>
        </w:rPr>
        <w:t>2.评委设置</w:t>
      </w:r>
      <w:bookmarkEnd w:id="43"/>
    </w:p>
    <w:p>
      <w:pPr>
        <w:spacing w:line="540" w:lineRule="exact"/>
        <w:ind w:firstLine="606"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各赛道全国选拔赛和全国总决赛每个小组设7位评委，其中4位为投资人和成功创业企业家，另外3名为就业创业研究和服务领域的专家。7位评委中，设评审小组组长1名，负责评审工作组织协调及出现争议后牵头集体商议并形成最终意见。</w:t>
      </w:r>
    </w:p>
    <w:p>
      <w:pPr>
        <w:spacing w:line="540" w:lineRule="exact"/>
        <w:ind w:firstLine="606" w:firstLineChars="200"/>
        <w:outlineLvl w:val="2"/>
        <w:rPr>
          <w:rFonts w:ascii="仿宋_GB2312" w:hAnsi="仿宋_GB2312" w:eastAsia="仿宋_GB2312" w:cs="仿宋_GB2312"/>
          <w:b/>
          <w:sz w:val="30"/>
          <w:szCs w:val="30"/>
        </w:rPr>
      </w:pPr>
      <w:bookmarkStart w:id="44" w:name="_Toc13800"/>
      <w:bookmarkStart w:id="45" w:name="_Toc24412"/>
      <w:bookmarkStart w:id="46" w:name="_Toc15279"/>
      <w:bookmarkStart w:id="47" w:name="_Toc5632"/>
      <w:bookmarkStart w:id="48" w:name="_Toc25797"/>
      <w:bookmarkStart w:id="49" w:name="_Toc22433"/>
      <w:bookmarkStart w:id="50" w:name="_Toc16915"/>
      <w:bookmarkStart w:id="51" w:name="_Toc22702"/>
      <w:bookmarkStart w:id="52" w:name="_Toc12737"/>
      <w:bookmarkStart w:id="53" w:name="_Toc10418"/>
      <w:bookmarkStart w:id="54" w:name="_Toc9278"/>
      <w:bookmarkStart w:id="55" w:name="_Toc27003"/>
      <w:bookmarkStart w:id="56" w:name="_Toc17886"/>
      <w:bookmarkStart w:id="57" w:name="_Toc25603"/>
      <w:bookmarkStart w:id="58" w:name="_Toc4523"/>
      <w:bookmarkStart w:id="59" w:name="_Toc16224"/>
      <w:r>
        <w:rPr>
          <w:rFonts w:hint="eastAsia" w:ascii="仿宋_GB2312" w:hAnsi="仿宋_GB2312" w:eastAsia="仿宋_GB2312" w:cs="仿宋_GB2312"/>
          <w:b/>
          <w:sz w:val="30"/>
          <w:szCs w:val="30"/>
        </w:rPr>
        <w:t>3.评委提问</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p>
    <w:p>
      <w:pPr>
        <w:spacing w:line="540" w:lineRule="exact"/>
        <w:ind w:firstLine="606"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每个项目单个评委可以提问1个问题，至多提问2个问题，避免单个评委占用全部提问时间，使其他评委有机会对项目提出有针对性的问题，便于全体评委全面了解项目情况，从而给出更客观地评审分数。</w:t>
      </w:r>
    </w:p>
    <w:p>
      <w:pPr>
        <w:spacing w:line="540" w:lineRule="exact"/>
        <w:ind w:firstLine="606" w:firstLineChars="200"/>
        <w:outlineLvl w:val="2"/>
        <w:rPr>
          <w:rFonts w:ascii="仿宋_GB2312" w:hAnsi="仿宋_GB2312" w:eastAsia="仿宋_GB2312" w:cs="仿宋_GB2312"/>
          <w:b/>
          <w:sz w:val="30"/>
          <w:szCs w:val="30"/>
        </w:rPr>
      </w:pPr>
      <w:bookmarkStart w:id="60" w:name="_Toc12301"/>
      <w:bookmarkStart w:id="61" w:name="_Toc12492"/>
      <w:bookmarkStart w:id="62" w:name="_Toc8888"/>
      <w:bookmarkStart w:id="63" w:name="_Toc1015"/>
      <w:bookmarkStart w:id="64" w:name="_Toc14260"/>
      <w:bookmarkStart w:id="65" w:name="_Toc26947"/>
      <w:bookmarkStart w:id="66" w:name="_Toc29095"/>
      <w:bookmarkStart w:id="67" w:name="_Toc12390"/>
      <w:bookmarkStart w:id="68" w:name="_Toc5179"/>
      <w:bookmarkStart w:id="69" w:name="_Toc5425"/>
      <w:bookmarkStart w:id="70" w:name="_Toc26819"/>
      <w:bookmarkStart w:id="71" w:name="_Toc31294"/>
      <w:bookmarkStart w:id="72" w:name="_Toc22167"/>
      <w:bookmarkStart w:id="73" w:name="_Toc8173"/>
      <w:bookmarkStart w:id="74" w:name="_Toc27224"/>
      <w:bookmarkStart w:id="75" w:name="_Toc5546"/>
      <w:r>
        <w:rPr>
          <w:rFonts w:hint="eastAsia" w:ascii="仿宋_GB2312" w:hAnsi="仿宋_GB2312" w:eastAsia="仿宋_GB2312" w:cs="仿宋_GB2312"/>
          <w:b/>
          <w:sz w:val="30"/>
          <w:szCs w:val="30"/>
        </w:rPr>
        <w:t>4.评委打分</w:t>
      </w:r>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p>
    <w:p>
      <w:pPr>
        <w:spacing w:line="540" w:lineRule="exact"/>
        <w:ind w:firstLine="606"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评委打分时，参考评分标准及相关评审资料，依照评分表进行评分并按要求进行填写。</w:t>
      </w:r>
    </w:p>
    <w:p>
      <w:pPr>
        <w:spacing w:line="540" w:lineRule="exact"/>
        <w:ind w:firstLine="606"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前两个项目路演完暂不评分，第三个项目路演完毕后，评审小组组长组织评委进行评议，确定本场参赛项目的评分尺度，再为前三个项目打分。从第四个项目开始，每个项目路演完评委立即评分。</w:t>
      </w:r>
    </w:p>
    <w:p>
      <w:pPr>
        <w:spacing w:line="540" w:lineRule="exact"/>
        <w:ind w:firstLine="606"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每个项目评审工作完毕，评委需要对评分进行签字确认。为避免出现个别评委对项目的判断过于偏驳，将去掉最高分和最低分，再进行汇总取平均分，并保留两位小数。打分区间设置为：优秀90分及以上，良好80-89分，一般70-79分，原则上不得低于70分。</w:t>
      </w:r>
    </w:p>
    <w:p>
      <w:pPr>
        <w:spacing w:line="540" w:lineRule="exact"/>
        <w:ind w:firstLine="606"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现场路演评分即为参赛项目的最终得分。</w:t>
      </w:r>
    </w:p>
    <w:p>
      <w:pPr>
        <w:numPr>
          <w:ilvl w:val="255"/>
          <w:numId w:val="0"/>
        </w:numPr>
        <w:spacing w:line="540" w:lineRule="exact"/>
        <w:ind w:firstLine="606" w:firstLineChars="200"/>
        <w:outlineLvl w:val="2"/>
        <w:rPr>
          <w:rFonts w:ascii="仿宋_GB2312" w:hAnsi="仿宋_GB2312" w:eastAsia="仿宋_GB2312" w:cs="仿宋_GB2312"/>
          <w:b/>
          <w:sz w:val="30"/>
          <w:szCs w:val="30"/>
        </w:rPr>
      </w:pPr>
      <w:bookmarkStart w:id="76" w:name="_Toc14624"/>
      <w:bookmarkStart w:id="77" w:name="_Toc3343"/>
      <w:bookmarkStart w:id="78" w:name="_Toc25239"/>
      <w:bookmarkStart w:id="79" w:name="_Toc23709"/>
      <w:bookmarkStart w:id="80" w:name="_Toc12846"/>
      <w:bookmarkStart w:id="81" w:name="_Toc31436"/>
      <w:bookmarkStart w:id="82" w:name="_Toc30764"/>
      <w:bookmarkStart w:id="83" w:name="_Toc654"/>
      <w:bookmarkStart w:id="84" w:name="_Toc20036"/>
      <w:bookmarkStart w:id="85" w:name="_Toc18964"/>
      <w:bookmarkStart w:id="86" w:name="_Toc21132"/>
      <w:bookmarkStart w:id="87" w:name="_Toc4757"/>
      <w:bookmarkStart w:id="88" w:name="_Toc14192"/>
      <w:bookmarkStart w:id="89" w:name="_Toc19689"/>
      <w:bookmarkStart w:id="90" w:name="_Toc18636"/>
      <w:bookmarkStart w:id="91" w:name="_Toc7944"/>
      <w:bookmarkStart w:id="92" w:name="_Toc26175"/>
      <w:r>
        <w:rPr>
          <w:rFonts w:hint="eastAsia" w:ascii="仿宋_GB2312" w:hAnsi="仿宋_GB2312" w:eastAsia="仿宋_GB2312" w:cs="仿宋_GB2312"/>
          <w:b/>
          <w:sz w:val="30"/>
          <w:szCs w:val="30"/>
        </w:rPr>
        <w:t>5.评审标准</w:t>
      </w:r>
      <w:bookmarkEnd w:id="76"/>
    </w:p>
    <w:p>
      <w:pPr>
        <w:spacing w:line="540" w:lineRule="exact"/>
        <w:ind w:firstLine="606" w:firstLineChars="200"/>
        <w:rPr>
          <w:rFonts w:ascii="仿宋_GB2312" w:hAnsi="仿宋_GB2312" w:eastAsia="仿宋_GB2312" w:cs="仿宋_GB2312"/>
        </w:rPr>
      </w:pPr>
      <w:r>
        <w:rPr>
          <w:rFonts w:hint="eastAsia" w:ascii="仿宋_GB2312" w:hAnsi="仿宋_GB2312" w:eastAsia="仿宋_GB2312" w:cs="仿宋_GB2312"/>
          <w:sz w:val="30"/>
          <w:szCs w:val="30"/>
        </w:rPr>
        <w:t>详见附件4--8</w:t>
      </w:r>
    </w:p>
    <w:p>
      <w:pPr>
        <w:spacing w:line="540" w:lineRule="exact"/>
        <w:ind w:firstLine="606" w:firstLineChars="200"/>
        <w:outlineLvl w:val="2"/>
        <w:rPr>
          <w:rFonts w:ascii="仿宋_GB2312" w:hAnsi="仿宋_GB2312" w:eastAsia="仿宋_GB2312" w:cs="仿宋_GB2312"/>
          <w:b/>
          <w:sz w:val="30"/>
          <w:szCs w:val="30"/>
        </w:rPr>
      </w:pPr>
      <w:r>
        <w:rPr>
          <w:rFonts w:hint="eastAsia" w:ascii="仿宋_GB2312" w:hAnsi="仿宋_GB2312" w:eastAsia="仿宋_GB2312" w:cs="仿宋_GB2312"/>
          <w:b/>
          <w:sz w:val="30"/>
          <w:szCs w:val="30"/>
        </w:rPr>
        <w:t>6.分数统计</w:t>
      </w:r>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p>
    <w:p>
      <w:pPr>
        <w:spacing w:line="540" w:lineRule="exact"/>
        <w:ind w:firstLine="606" w:firstLineChars="200"/>
        <w:outlineLvl w:val="2"/>
        <w:rPr>
          <w:rFonts w:ascii="仿宋_GB2312" w:hAnsi="仿宋_GB2312" w:eastAsia="仿宋_GB2312" w:cs="仿宋_GB2312"/>
          <w:sz w:val="30"/>
          <w:szCs w:val="30"/>
        </w:rPr>
      </w:pPr>
      <w:bookmarkStart w:id="93" w:name="_Toc21449"/>
      <w:bookmarkStart w:id="94" w:name="_Toc11615"/>
      <w:bookmarkStart w:id="95" w:name="_Toc7251"/>
      <w:bookmarkStart w:id="96" w:name="_Toc9580"/>
      <w:bookmarkStart w:id="97" w:name="_Toc22991"/>
      <w:bookmarkStart w:id="98" w:name="_Toc31800"/>
      <w:bookmarkStart w:id="99" w:name="_Toc21105"/>
      <w:bookmarkStart w:id="100" w:name="_Toc24416"/>
      <w:bookmarkStart w:id="101" w:name="_Toc7594"/>
      <w:bookmarkStart w:id="102" w:name="_Toc19202"/>
      <w:bookmarkStart w:id="103" w:name="_Toc4515"/>
      <w:bookmarkStart w:id="104" w:name="_Toc21685"/>
      <w:bookmarkStart w:id="105" w:name="_Toc21187"/>
      <w:bookmarkStart w:id="106" w:name="_Toc2592"/>
      <w:bookmarkStart w:id="107" w:name="_Toc1133"/>
      <w:bookmarkStart w:id="108" w:name="_Toc19190"/>
      <w:bookmarkStart w:id="109" w:name="_Toc15555"/>
      <w:r>
        <w:rPr>
          <w:rFonts w:hint="eastAsia" w:ascii="仿宋_GB2312" w:hAnsi="仿宋_GB2312" w:eastAsia="仿宋_GB2312" w:cs="仿宋_GB2312"/>
          <w:sz w:val="30"/>
          <w:szCs w:val="30"/>
        </w:rPr>
        <w:t>每个项目比赛结束，现场工作人员负责收集评分表，并进行分数记录、统计、与电子打分结果核对等工作。以上工作结束后，工作人员需在评分表上签字确认，尽量避免出现修改，如有修改应在更改处再次签字确认。</w:t>
      </w:r>
      <w:bookmarkEnd w:id="93"/>
      <w:bookmarkEnd w:id="94"/>
      <w:bookmarkEnd w:id="95"/>
    </w:p>
    <w:p>
      <w:pPr>
        <w:spacing w:line="540" w:lineRule="exact"/>
        <w:ind w:firstLine="606" w:firstLineChars="200"/>
        <w:outlineLvl w:val="2"/>
        <w:rPr>
          <w:rFonts w:ascii="仿宋_GB2312" w:hAnsi="仿宋_GB2312" w:eastAsia="仿宋_GB2312" w:cs="仿宋_GB2312"/>
          <w:b/>
          <w:sz w:val="30"/>
          <w:szCs w:val="30"/>
        </w:rPr>
      </w:pPr>
      <w:bookmarkStart w:id="110" w:name="_Toc29377"/>
      <w:bookmarkStart w:id="111" w:name="_Toc856"/>
      <w:r>
        <w:rPr>
          <w:rFonts w:hint="eastAsia" w:ascii="仿宋_GB2312" w:hAnsi="仿宋_GB2312" w:eastAsia="仿宋_GB2312" w:cs="仿宋_GB2312"/>
          <w:b/>
          <w:sz w:val="30"/>
          <w:szCs w:val="30"/>
        </w:rPr>
        <w:t>7.成绩公布</w:t>
      </w:r>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p>
    <w:p>
      <w:pPr>
        <w:spacing w:line="540" w:lineRule="exact"/>
        <w:ind w:firstLine="606" w:firstLineChars="200"/>
        <w:rPr>
          <w:rFonts w:ascii="仿宋_GB2312" w:hAnsi="仿宋_GB2312" w:eastAsia="仿宋_GB2312" w:cs="仿宋_GB2312"/>
          <w:sz w:val="32"/>
          <w:szCs w:val="32"/>
        </w:rPr>
      </w:pPr>
      <w:r>
        <w:rPr>
          <w:rFonts w:hint="eastAsia" w:ascii="仿宋_GB2312" w:hAnsi="仿宋_GB2312" w:eastAsia="仿宋_GB2312" w:cs="仿宋_GB2312"/>
          <w:sz w:val="30"/>
          <w:szCs w:val="30"/>
        </w:rPr>
        <w:t>随着比赛的进行，即时公布每个项目的成绩；当日比赛结束后，公布当天成绩及排名。</w:t>
      </w:r>
    </w:p>
    <w:p>
      <w:pPr>
        <w:spacing w:line="540" w:lineRule="exact"/>
        <w:ind w:firstLine="606" w:firstLineChars="200"/>
        <w:outlineLvl w:val="1"/>
        <w:rPr>
          <w:rFonts w:ascii="楷体" w:hAnsi="楷体" w:eastAsia="楷体" w:cs="楷体"/>
          <w:bCs/>
          <w:sz w:val="30"/>
          <w:szCs w:val="30"/>
        </w:rPr>
      </w:pPr>
      <w:bookmarkStart w:id="112" w:name="_Toc32074"/>
      <w:r>
        <w:rPr>
          <w:rFonts w:hint="eastAsia" w:ascii="楷体" w:hAnsi="楷体" w:eastAsia="楷体" w:cs="楷体"/>
          <w:bCs/>
          <w:sz w:val="30"/>
          <w:szCs w:val="30"/>
        </w:rPr>
        <w:t>（四）评委管理</w:t>
      </w:r>
      <w:bookmarkEnd w:id="112"/>
    </w:p>
    <w:p>
      <w:pPr>
        <w:spacing w:line="540" w:lineRule="exact"/>
        <w:ind w:firstLine="606" w:firstLineChars="200"/>
        <w:rPr>
          <w:rFonts w:ascii="仿宋_GB2312" w:hAnsi="仿宋_GB2312" w:eastAsia="仿宋_GB2312" w:cs="仿宋_GB2312"/>
          <w:sz w:val="30"/>
          <w:szCs w:val="30"/>
        </w:rPr>
      </w:pPr>
      <w:bookmarkStart w:id="113" w:name="_Toc22153"/>
      <w:bookmarkStart w:id="114" w:name="_Toc4812"/>
      <w:r>
        <w:rPr>
          <w:rFonts w:hint="eastAsia" w:ascii="仿宋_GB2312" w:hAnsi="仿宋_GB2312" w:eastAsia="仿宋_GB2312" w:cs="仿宋_GB2312"/>
          <w:sz w:val="30"/>
          <w:szCs w:val="30"/>
        </w:rPr>
        <w:t>建立第六届“中国创翼”创业创新大赛评委备选库，大赛全国组委会将根据实际需要，从评委备选库中筛选出各赛道各小组评委，确保参与国赛的评委数量、质量和水平，以及结构的完整和均衡。大赛全国组委会将在比赛当天公布各组评委名单。评委接受全体参赛人员监督，一旦出现不合格或违规行为，大赛全国组委会将取消其评审资格。</w:t>
      </w:r>
    </w:p>
    <w:p>
      <w:pPr>
        <w:spacing w:line="540" w:lineRule="exact"/>
        <w:ind w:firstLine="606" w:firstLineChars="200"/>
        <w:rPr>
          <w:rFonts w:ascii="仿宋_GB2312" w:hAnsi="仿宋_GB2312" w:eastAsia="仿宋_GB2312" w:cs="仿宋_GB2312"/>
          <w:sz w:val="30"/>
          <w:szCs w:val="30"/>
        </w:rPr>
      </w:pPr>
      <w:bookmarkStart w:id="115" w:name="_Toc15811"/>
      <w:r>
        <w:rPr>
          <w:rFonts w:hint="eastAsia" w:ascii="仿宋_GB2312" w:hAnsi="仿宋_GB2312" w:eastAsia="仿宋_GB2312" w:cs="仿宋_GB2312"/>
          <w:bCs/>
          <w:sz w:val="30"/>
          <w:szCs w:val="30"/>
        </w:rPr>
        <w:t>参加全国选拔赛和</w:t>
      </w:r>
      <w:r>
        <w:rPr>
          <w:rFonts w:hint="eastAsia" w:ascii="仿宋_GB2312" w:hAnsi="仿宋_GB2312" w:eastAsia="仿宋_GB2312" w:cs="仿宋_GB2312"/>
          <w:sz w:val="30"/>
          <w:szCs w:val="30"/>
        </w:rPr>
        <w:t>全国</w:t>
      </w:r>
      <w:r>
        <w:rPr>
          <w:rFonts w:hint="eastAsia" w:ascii="仿宋_GB2312" w:hAnsi="仿宋_GB2312" w:eastAsia="仿宋_GB2312" w:cs="仿宋_GB2312"/>
          <w:bCs/>
          <w:sz w:val="30"/>
          <w:szCs w:val="30"/>
        </w:rPr>
        <w:t>总决赛的评委尽量避免参与省以下选拔赛的组织实施、评审、培训、辅导工作。</w:t>
      </w:r>
      <w:bookmarkEnd w:id="113"/>
      <w:bookmarkEnd w:id="114"/>
      <w:bookmarkEnd w:id="115"/>
      <w:r>
        <w:rPr>
          <w:rFonts w:hint="eastAsia" w:ascii="仿宋_GB2312" w:hAnsi="仿宋_GB2312" w:eastAsia="仿宋_GB2312" w:cs="仿宋_GB2312"/>
          <w:sz w:val="30"/>
          <w:szCs w:val="30"/>
        </w:rPr>
        <w:t>全国选拔赛前，大赛全国组委会将和评委签订承诺书，承诺评委不得私自泄露项目核心信息、不得与各省级组委会和参赛选手进行私下接触等事宜，以确保评审结果的公正公平。以上，省级组委会可参考执行。</w:t>
      </w:r>
    </w:p>
    <w:p>
      <w:pPr>
        <w:spacing w:line="540" w:lineRule="exact"/>
        <w:ind w:firstLine="606" w:firstLineChars="200"/>
        <w:outlineLvl w:val="0"/>
        <w:rPr>
          <w:rFonts w:ascii="黑体" w:hAnsi="黑体" w:eastAsia="黑体" w:cs="黑体"/>
          <w:sz w:val="30"/>
          <w:szCs w:val="30"/>
        </w:rPr>
      </w:pPr>
      <w:bookmarkStart w:id="116" w:name="_Toc32391"/>
      <w:bookmarkStart w:id="117" w:name="_Toc13640"/>
      <w:bookmarkStart w:id="118" w:name="_Toc2575"/>
      <w:bookmarkStart w:id="119" w:name="_Toc1525"/>
      <w:bookmarkStart w:id="120" w:name="_Toc17354"/>
      <w:bookmarkStart w:id="121" w:name="_Toc8606"/>
      <w:bookmarkStart w:id="122" w:name="_Toc4731"/>
      <w:bookmarkStart w:id="123" w:name="_Toc21220"/>
      <w:bookmarkStart w:id="124" w:name="_Toc22748"/>
      <w:bookmarkStart w:id="125" w:name="_Toc16988"/>
      <w:bookmarkStart w:id="126" w:name="_Toc31444"/>
      <w:bookmarkStart w:id="127" w:name="_Toc20041"/>
      <w:bookmarkStart w:id="128" w:name="_Toc21303"/>
      <w:r>
        <w:rPr>
          <w:rFonts w:hint="eastAsia" w:ascii="黑体" w:hAnsi="黑体" w:eastAsia="黑体" w:cs="黑体"/>
          <w:sz w:val="30"/>
          <w:szCs w:val="30"/>
        </w:rPr>
        <w:t>四、</w:t>
      </w:r>
      <w:bookmarkEnd w:id="116"/>
      <w:bookmarkEnd w:id="117"/>
      <w:bookmarkEnd w:id="118"/>
      <w:bookmarkEnd w:id="119"/>
      <w:bookmarkEnd w:id="120"/>
      <w:bookmarkEnd w:id="121"/>
      <w:bookmarkEnd w:id="122"/>
      <w:bookmarkEnd w:id="123"/>
      <w:bookmarkEnd w:id="124"/>
      <w:bookmarkEnd w:id="125"/>
      <w:r>
        <w:rPr>
          <w:rFonts w:hint="eastAsia" w:ascii="黑体" w:hAnsi="黑体" w:eastAsia="黑体" w:cs="黑体"/>
          <w:sz w:val="30"/>
          <w:szCs w:val="30"/>
        </w:rPr>
        <w:t>奖项设置</w:t>
      </w:r>
      <w:bookmarkEnd w:id="126"/>
      <w:bookmarkEnd w:id="127"/>
      <w:bookmarkEnd w:id="128"/>
    </w:p>
    <w:p>
      <w:pPr>
        <w:spacing w:line="540" w:lineRule="exact"/>
        <w:ind w:firstLine="606"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每个赛道30个晋级全国总决赛的项目，各评出一等奖2名、二等奖6名、三等奖10名、优秀奖12名。大赛全国组委会对获得全国总决赛</w:t>
      </w:r>
      <w:r>
        <w:rPr>
          <w:rFonts w:ascii="仿宋_GB2312" w:hAnsi="仿宋_GB2312" w:eastAsia="仿宋_GB2312" w:cs="仿宋_GB2312"/>
          <w:sz w:val="30"/>
          <w:szCs w:val="30"/>
        </w:rPr>
        <w:t>一、二、三等奖、优秀奖的项目，颁发奖杯和证书，并分别给予相应奖金，同时由人力资源社会保障部授予“全国优秀创业创新项目”称号；对获得“创翼之星”奖的项目颁发证书。各地人力资源社会保障部门可按规定对获奖项目给予适当奖励。</w:t>
      </w:r>
    </w:p>
    <w:p>
      <w:pPr>
        <w:spacing w:line="540" w:lineRule="exact"/>
        <w:ind w:firstLine="606" w:firstLineChars="200"/>
        <w:rPr>
          <w:rFonts w:ascii="仿宋_GB2312" w:hAnsi="仿宋_GB2312" w:eastAsia="仿宋_GB2312" w:cs="仿宋_GB2312"/>
          <w:b/>
          <w:bCs/>
          <w:sz w:val="30"/>
          <w:szCs w:val="30"/>
        </w:rPr>
      </w:pPr>
      <w:r>
        <w:rPr>
          <w:rFonts w:hint="eastAsia" w:ascii="仿宋_GB2312" w:hAnsi="仿宋_GB2312" w:eastAsia="仿宋_GB2312" w:cs="仿宋_GB2312"/>
          <w:sz w:val="30"/>
          <w:szCs w:val="30"/>
        </w:rPr>
        <w:t>大赛全国组委会</w:t>
      </w:r>
      <w:r>
        <w:rPr>
          <w:rFonts w:ascii="仿宋_GB2312" w:hAnsi="仿宋_GB2312" w:eastAsia="仿宋_GB2312" w:cs="仿宋_GB2312"/>
          <w:sz w:val="30"/>
          <w:szCs w:val="30"/>
        </w:rPr>
        <w:t>对严格按照统一名称、统一进度、统一标准举办省级以下选拔赛，组织、动员和宣传力度大、效果好，参赛项目数量多、质量好，大赛全程未发生违规事件的省份，以及对大赛提供大力支持的省（地市）级</w:t>
      </w:r>
      <w:r>
        <w:rPr>
          <w:rFonts w:hint="eastAsia" w:ascii="仿宋_GB2312" w:hAnsi="仿宋_GB2312" w:eastAsia="仿宋_GB2312" w:cs="仿宋_GB2312"/>
          <w:sz w:val="30"/>
          <w:szCs w:val="30"/>
        </w:rPr>
        <w:t>人力资源社会保障</w:t>
      </w:r>
      <w:r>
        <w:rPr>
          <w:rFonts w:ascii="仿宋_GB2312" w:hAnsi="仿宋_GB2312" w:eastAsia="仿宋_GB2312" w:cs="仿宋_GB2312"/>
          <w:sz w:val="30"/>
          <w:szCs w:val="30"/>
        </w:rPr>
        <w:t>部门或社会机构、企业等，将以适当方式予以通报。</w:t>
      </w:r>
      <w:r>
        <w:rPr>
          <w:rFonts w:hint="eastAsia" w:ascii="仿宋_GB2312" w:hAnsi="仿宋_GB2312" w:eastAsia="仿宋_GB2312" w:cs="仿宋_GB2312"/>
          <w:b/>
          <w:bCs/>
          <w:sz w:val="30"/>
          <w:szCs w:val="30"/>
        </w:rPr>
        <w:t>如出现以下事项，不予考虑：</w:t>
      </w:r>
    </w:p>
    <w:p>
      <w:pPr>
        <w:spacing w:line="540" w:lineRule="exact"/>
        <w:ind w:firstLine="606"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（1）未按规定使用“中国创翼”名称；</w:t>
      </w:r>
    </w:p>
    <w:p>
      <w:pPr>
        <w:spacing w:line="540" w:lineRule="exact"/>
        <w:ind w:firstLine="606"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（2）大赛过程中出现违规事件；</w:t>
      </w:r>
    </w:p>
    <w:p>
      <w:pPr>
        <w:pStyle w:val="26"/>
        <w:spacing w:line="540" w:lineRule="exact"/>
        <w:ind w:firstLine="606"/>
        <w:rPr>
          <w:rFonts w:ascii="仿宋" w:hAnsi="仿宋" w:eastAsia="仿宋"/>
          <w:sz w:val="30"/>
          <w:szCs w:val="30"/>
        </w:rPr>
      </w:pPr>
      <w:r>
        <w:rPr>
          <w:rFonts w:hint="eastAsia" w:ascii="仿宋_GB2312" w:hAnsi="仿宋_GB2312" w:eastAsia="仿宋_GB2312" w:cs="仿宋_GB2312"/>
          <w:sz w:val="30"/>
          <w:szCs w:val="30"/>
        </w:rPr>
        <w:t>（3）没有充足理由，不按规定时限上报相关材料（省级工作机构名单及联系方式、省级赛事方案、参赛项目数量、晋级全国选拔赛的项目清单和项目资料、各地赛事新闻动态及经验成果、图片视频资料等）。</w:t>
      </w:r>
    </w:p>
    <w:p>
      <w:pPr>
        <w:pStyle w:val="3"/>
        <w:spacing w:line="540" w:lineRule="exact"/>
        <w:rPr>
          <w:rFonts w:ascii="仿宋" w:hAnsi="仿宋" w:eastAsia="仿宋"/>
          <w:sz w:val="30"/>
          <w:szCs w:val="30"/>
        </w:rPr>
        <w:sectPr>
          <w:pgSz w:w="11906" w:h="16838"/>
          <w:pgMar w:top="1440" w:right="1797" w:bottom="1440" w:left="1797" w:header="851" w:footer="992" w:gutter="0"/>
          <w:cols w:space="0" w:num="1"/>
          <w:titlePg/>
          <w:docGrid w:type="linesAndChars" w:linePitch="319" w:charSpace="640"/>
        </w:sectPr>
      </w:pPr>
    </w:p>
    <w:p>
      <w:pPr>
        <w:outlineLvl w:val="0"/>
        <w:rPr>
          <w:rFonts w:ascii="仿宋" w:hAnsi="仿宋" w:eastAsia="仿宋" w:cs="仿宋"/>
          <w:sz w:val="30"/>
          <w:szCs w:val="30"/>
        </w:rPr>
      </w:pPr>
      <w:bookmarkStart w:id="129" w:name="_Toc5075"/>
      <w:bookmarkStart w:id="130" w:name="_Toc31988"/>
      <w:bookmarkStart w:id="131" w:name="_Toc10880"/>
      <w:r>
        <w:rPr>
          <w:rFonts w:hint="eastAsia" w:ascii="仿宋" w:hAnsi="仿宋" w:eastAsia="仿宋" w:cs="仿宋"/>
          <w:sz w:val="30"/>
          <w:szCs w:val="30"/>
        </w:rPr>
        <w:t>附件1</w:t>
      </w:r>
      <w:bookmarkEnd w:id="129"/>
      <w:bookmarkEnd w:id="130"/>
      <w:bookmarkEnd w:id="131"/>
    </w:p>
    <w:tbl>
      <w:tblPr>
        <w:tblStyle w:val="11"/>
        <w:tblW w:w="13116" w:type="dxa"/>
        <w:tblInd w:w="93" w:type="dxa"/>
        <w:tblLayout w:type="fixed"/>
        <w:tblCellMar>
          <w:top w:w="0" w:type="dxa"/>
          <w:left w:w="108" w:type="dxa"/>
          <w:bottom w:w="0" w:type="dxa"/>
          <w:right w:w="108" w:type="dxa"/>
        </w:tblCellMar>
      </w:tblPr>
      <w:tblGrid>
        <w:gridCol w:w="2077"/>
        <w:gridCol w:w="984"/>
        <w:gridCol w:w="1257"/>
        <w:gridCol w:w="138"/>
        <w:gridCol w:w="1065"/>
        <w:gridCol w:w="402"/>
        <w:gridCol w:w="430"/>
        <w:gridCol w:w="698"/>
        <w:gridCol w:w="942"/>
        <w:gridCol w:w="616"/>
        <w:gridCol w:w="1128"/>
        <w:gridCol w:w="416"/>
        <w:gridCol w:w="712"/>
        <w:gridCol w:w="1128"/>
        <w:gridCol w:w="1123"/>
      </w:tblGrid>
      <w:tr>
        <w:tblPrEx>
          <w:tblCellMar>
            <w:top w:w="0" w:type="dxa"/>
            <w:left w:w="108" w:type="dxa"/>
            <w:bottom w:w="0" w:type="dxa"/>
            <w:right w:w="108" w:type="dxa"/>
          </w:tblCellMar>
        </w:tblPrEx>
        <w:trPr>
          <w:trHeight w:val="716" w:hRule="atLeast"/>
        </w:trPr>
        <w:tc>
          <w:tcPr>
            <w:tcW w:w="13116" w:type="dxa"/>
            <w:gridSpan w:val="15"/>
            <w:tcBorders>
              <w:top w:val="nil"/>
              <w:left w:val="nil"/>
              <w:bottom w:val="nil"/>
              <w:right w:val="nil"/>
            </w:tcBorders>
            <w:shd w:val="clear" w:color="auto" w:fill="auto"/>
            <w:noWrap/>
            <w:vAlign w:val="center"/>
          </w:tcPr>
          <w:p>
            <w:pPr>
              <w:widowControl/>
              <w:jc w:val="center"/>
              <w:textAlignment w:val="center"/>
              <w:rPr>
                <w:rFonts w:ascii="华文中宋" w:hAnsi="华文中宋" w:eastAsia="华文中宋" w:cs="华文中宋"/>
                <w:sz w:val="30"/>
                <w:szCs w:val="30"/>
                <w:u w:val="single"/>
              </w:rPr>
            </w:pPr>
            <w:r>
              <w:rPr>
                <w:rStyle w:val="28"/>
                <w:rFonts w:hint="default"/>
                <w:color w:val="auto"/>
                <w:sz w:val="30"/>
                <w:szCs w:val="30"/>
              </w:rPr>
              <w:t>省（市、自治区）参赛项目报名及资格审核情况统计表（第一创始人所属类型）</w:t>
            </w:r>
          </w:p>
        </w:tc>
      </w:tr>
      <w:tr>
        <w:tblPrEx>
          <w:tblCellMar>
            <w:top w:w="0" w:type="dxa"/>
            <w:left w:w="108" w:type="dxa"/>
            <w:bottom w:w="0" w:type="dxa"/>
            <w:right w:w="108" w:type="dxa"/>
          </w:tblCellMar>
        </w:tblPrEx>
        <w:trPr>
          <w:trHeight w:val="560" w:hRule="atLeast"/>
        </w:trPr>
        <w:tc>
          <w:tcPr>
            <w:tcW w:w="2077" w:type="dxa"/>
            <w:tcBorders>
              <w:top w:val="single" w:color="000000" w:sz="4" w:space="0"/>
              <w:left w:val="single" w:color="000000" w:sz="4" w:space="0"/>
              <w:bottom w:val="nil"/>
              <w:right w:val="single" w:color="000000" w:sz="4" w:space="0"/>
            </w:tcBorders>
            <w:shd w:val="clear" w:color="auto" w:fill="auto"/>
            <w:vAlign w:val="center"/>
          </w:tcPr>
          <w:p>
            <w:pPr>
              <w:widowControl/>
              <w:jc w:val="right"/>
              <w:textAlignment w:val="center"/>
              <w:rPr>
                <w:rFonts w:ascii="宋体" w:hAnsi="宋体" w:cs="宋体"/>
                <w:b/>
                <w:bCs/>
                <w:sz w:val="20"/>
                <w:szCs w:val="20"/>
              </w:rPr>
            </w:pPr>
            <w:r>
              <w:rPr>
                <w:rFonts w:hint="eastAsia" w:ascii="宋体" w:hAnsi="宋体" w:cs="宋体"/>
                <w:b/>
                <w:bCs/>
                <w:kern w:val="0"/>
                <w:sz w:val="20"/>
                <w:szCs w:val="20"/>
                <w:bdr w:val="single" w:color="000000" w:sz="4" w:space="0"/>
              </w:rPr>
              <w:drawing>
                <wp:anchor distT="0" distB="0" distL="114300" distR="114300" simplePos="0" relativeHeight="251659264" behindDoc="0" locked="0" layoutInCell="1" allowOverlap="1">
                  <wp:simplePos x="0" y="0"/>
                  <wp:positionH relativeFrom="column">
                    <wp:posOffset>-69850</wp:posOffset>
                  </wp:positionH>
                  <wp:positionV relativeFrom="paragraph">
                    <wp:posOffset>3810</wp:posOffset>
                  </wp:positionV>
                  <wp:extent cx="1293495" cy="1049020"/>
                  <wp:effectExtent l="0" t="0" r="1905" b="17780"/>
                  <wp:wrapNone/>
                  <wp:docPr id="5" name="直接连接符_1"/>
                  <wp:cNvGraphicFramePr/>
                  <a:graphic xmlns:a="http://schemas.openxmlformats.org/drawingml/2006/main">
                    <a:graphicData uri="http://schemas.openxmlformats.org/drawingml/2006/picture">
                      <pic:pic xmlns:pic="http://schemas.openxmlformats.org/drawingml/2006/picture">
                        <pic:nvPicPr>
                          <pic:cNvPr id="5" name="直接连接符_1"/>
                          <pic:cNvPicPr/>
                        </pic:nvPicPr>
                        <pic:blipFill>
                          <a:blip r:embed="rId11"/>
                          <a:stretch>
                            <a:fillRect/>
                          </a:stretch>
                        </pic:blipFill>
                        <pic:spPr>
                          <a:xfrm>
                            <a:off x="0" y="0"/>
                            <a:ext cx="1293495" cy="1049020"/>
                          </a:xfrm>
                          <a:prstGeom prst="rect">
                            <a:avLst/>
                          </a:prstGeom>
                          <a:noFill/>
                          <a:ln>
                            <a:noFill/>
                          </a:ln>
                        </pic:spPr>
                      </pic:pic>
                    </a:graphicData>
                  </a:graphic>
                </wp:anchor>
              </w:drawing>
            </w:r>
            <w:r>
              <w:rPr>
                <w:rFonts w:hint="eastAsia" w:ascii="宋体" w:hAnsi="宋体" w:cs="宋体"/>
                <w:b/>
                <w:bCs/>
                <w:kern w:val="0"/>
                <w:sz w:val="20"/>
                <w:szCs w:val="20"/>
              </w:rPr>
              <w:t>类型</w:t>
            </w:r>
          </w:p>
        </w:tc>
        <w:tc>
          <w:tcPr>
            <w:tcW w:w="9916" w:type="dxa"/>
            <w:gridSpan w:val="13"/>
            <w:tcBorders>
              <w:top w:val="single" w:color="000000" w:sz="4" w:space="0"/>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sz w:val="28"/>
                <w:szCs w:val="28"/>
              </w:rPr>
            </w:pPr>
            <w:r>
              <w:rPr>
                <w:rFonts w:hint="eastAsia" w:ascii="宋体" w:hAnsi="宋体" w:cs="宋体"/>
                <w:b/>
                <w:bCs/>
                <w:kern w:val="0"/>
                <w:sz w:val="28"/>
                <w:szCs w:val="28"/>
              </w:rPr>
              <w:t>第一创始人所属类型</w:t>
            </w:r>
          </w:p>
        </w:tc>
        <w:tc>
          <w:tcPr>
            <w:tcW w:w="11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sz w:val="20"/>
                <w:szCs w:val="20"/>
              </w:rPr>
            </w:pPr>
            <w:r>
              <w:rPr>
                <w:rFonts w:hint="eastAsia" w:ascii="宋体" w:hAnsi="宋体" w:cs="宋体"/>
                <w:b/>
                <w:bCs/>
                <w:kern w:val="0"/>
                <w:sz w:val="20"/>
                <w:szCs w:val="20"/>
              </w:rPr>
              <w:t>合计数量</w:t>
            </w:r>
          </w:p>
        </w:tc>
      </w:tr>
      <w:tr>
        <w:tblPrEx>
          <w:tblCellMar>
            <w:top w:w="0" w:type="dxa"/>
            <w:left w:w="108" w:type="dxa"/>
            <w:bottom w:w="0" w:type="dxa"/>
            <w:right w:w="108" w:type="dxa"/>
          </w:tblCellMar>
        </w:tblPrEx>
        <w:trPr>
          <w:trHeight w:val="902" w:hRule="atLeast"/>
        </w:trPr>
        <w:tc>
          <w:tcPr>
            <w:tcW w:w="2077" w:type="dxa"/>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b/>
                <w:bCs/>
                <w:sz w:val="20"/>
                <w:szCs w:val="20"/>
              </w:rPr>
            </w:pPr>
            <w:r>
              <w:rPr>
                <w:rFonts w:hint="eastAsia" w:ascii="宋体" w:hAnsi="宋体" w:cs="宋体"/>
                <w:b/>
                <w:bCs/>
                <w:kern w:val="0"/>
                <w:sz w:val="20"/>
                <w:szCs w:val="20"/>
              </w:rPr>
              <w:t>数量</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sz w:val="20"/>
                <w:szCs w:val="20"/>
              </w:rPr>
            </w:pPr>
            <w:r>
              <w:rPr>
                <w:rFonts w:hint="eastAsia" w:ascii="宋体" w:hAnsi="宋体" w:cs="宋体"/>
                <w:b/>
                <w:bCs/>
                <w:kern w:val="0"/>
                <w:sz w:val="20"/>
                <w:szCs w:val="20"/>
              </w:rPr>
              <w:t>高校学生 （含毕业生）</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sz w:val="20"/>
                <w:szCs w:val="20"/>
              </w:rPr>
            </w:pPr>
            <w:r>
              <w:rPr>
                <w:rFonts w:hint="eastAsia" w:ascii="宋体" w:hAnsi="宋体" w:cs="宋体"/>
                <w:b/>
                <w:bCs/>
                <w:kern w:val="0"/>
                <w:sz w:val="20"/>
                <w:szCs w:val="20"/>
              </w:rPr>
              <w:t>技工院校学生（含毕业生）</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sz w:val="20"/>
                <w:szCs w:val="20"/>
              </w:rPr>
            </w:pPr>
            <w:r>
              <w:rPr>
                <w:rFonts w:hint="eastAsia" w:ascii="宋体" w:hAnsi="宋体" w:cs="宋体"/>
                <w:b/>
                <w:bCs/>
                <w:kern w:val="0"/>
                <w:sz w:val="20"/>
                <w:szCs w:val="20"/>
              </w:rPr>
              <w:t>留学归国人员</w:t>
            </w:r>
          </w:p>
        </w:tc>
        <w:tc>
          <w:tcPr>
            <w:tcW w:w="8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sz w:val="20"/>
                <w:szCs w:val="20"/>
              </w:rPr>
            </w:pPr>
            <w:r>
              <w:rPr>
                <w:rFonts w:hint="eastAsia" w:ascii="宋体" w:hAnsi="宋体" w:cs="宋体"/>
                <w:b/>
                <w:bCs/>
                <w:kern w:val="0"/>
                <w:sz w:val="20"/>
                <w:szCs w:val="20"/>
              </w:rPr>
              <w:t>去产能转岗职工</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sz w:val="20"/>
                <w:szCs w:val="20"/>
              </w:rPr>
            </w:pPr>
            <w:r>
              <w:rPr>
                <w:rFonts w:hint="eastAsia" w:ascii="宋体" w:hAnsi="宋体" w:cs="宋体"/>
                <w:b/>
                <w:bCs/>
                <w:kern w:val="0"/>
                <w:sz w:val="20"/>
                <w:szCs w:val="20"/>
              </w:rPr>
              <w:t>退役军人</w:t>
            </w:r>
          </w:p>
        </w:tc>
        <w:tc>
          <w:tcPr>
            <w:tcW w:w="15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sz w:val="20"/>
                <w:szCs w:val="20"/>
              </w:rPr>
            </w:pPr>
            <w:r>
              <w:rPr>
                <w:rFonts w:hint="eastAsia" w:ascii="宋体" w:hAnsi="宋体" w:cs="宋体"/>
                <w:b/>
                <w:bCs/>
                <w:kern w:val="0"/>
                <w:sz w:val="20"/>
                <w:szCs w:val="20"/>
              </w:rPr>
              <w:t>返乡农民工</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sz w:val="20"/>
                <w:szCs w:val="20"/>
              </w:rPr>
            </w:pPr>
            <w:r>
              <w:rPr>
                <w:rFonts w:hint="eastAsia" w:ascii="宋体" w:hAnsi="宋体" w:cs="宋体"/>
                <w:b/>
                <w:bCs/>
                <w:kern w:val="0"/>
                <w:sz w:val="20"/>
                <w:szCs w:val="20"/>
              </w:rPr>
              <w:t>残疾人</w:t>
            </w:r>
          </w:p>
        </w:tc>
        <w:tc>
          <w:tcPr>
            <w:tcW w:w="11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sz w:val="20"/>
                <w:szCs w:val="20"/>
              </w:rPr>
            </w:pPr>
            <w:r>
              <w:rPr>
                <w:rFonts w:hint="eastAsia" w:ascii="宋体" w:hAnsi="宋体" w:cs="宋体"/>
                <w:b/>
                <w:bCs/>
                <w:kern w:val="0"/>
                <w:sz w:val="20"/>
                <w:szCs w:val="20"/>
              </w:rPr>
              <w:t>企事业单位科研或管理人员</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sz w:val="20"/>
                <w:szCs w:val="20"/>
              </w:rPr>
            </w:pPr>
            <w:r>
              <w:rPr>
                <w:rFonts w:hint="eastAsia" w:ascii="宋体" w:hAnsi="宋体" w:cs="宋体"/>
                <w:b/>
                <w:bCs/>
                <w:kern w:val="0"/>
                <w:sz w:val="20"/>
                <w:szCs w:val="20"/>
              </w:rPr>
              <w:t>其他</w:t>
            </w:r>
          </w:p>
        </w:tc>
        <w:tc>
          <w:tcPr>
            <w:tcW w:w="11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sz w:val="20"/>
                <w:szCs w:val="20"/>
              </w:rPr>
            </w:pPr>
          </w:p>
        </w:tc>
      </w:tr>
      <w:tr>
        <w:tblPrEx>
          <w:tblCellMar>
            <w:top w:w="0" w:type="dxa"/>
            <w:left w:w="108" w:type="dxa"/>
            <w:bottom w:w="0" w:type="dxa"/>
            <w:right w:w="108" w:type="dxa"/>
          </w:tblCellMar>
        </w:tblPrEx>
        <w:trPr>
          <w:trHeight w:val="617" w:hRule="atLeast"/>
        </w:trPr>
        <w:tc>
          <w:tcPr>
            <w:tcW w:w="2077"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宋体" w:hAnsi="宋体" w:cs="宋体"/>
                <w:b/>
                <w:bCs/>
                <w:sz w:val="20"/>
                <w:szCs w:val="20"/>
              </w:rPr>
            </w:pPr>
            <w:r>
              <w:rPr>
                <w:rFonts w:hint="eastAsia" w:ascii="宋体" w:hAnsi="宋体" w:cs="宋体"/>
                <w:b/>
                <w:bCs/>
                <w:kern w:val="0"/>
                <w:sz w:val="20"/>
                <w:szCs w:val="20"/>
              </w:rPr>
              <w:t>报名参赛项目第一创始人数量</w:t>
            </w:r>
          </w:p>
        </w:tc>
        <w:tc>
          <w:tcPr>
            <w:tcW w:w="984"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jc w:val="center"/>
              <w:rPr>
                <w:rFonts w:ascii="Arial" w:hAnsi="Arial" w:cs="Arial"/>
                <w:sz w:val="20"/>
                <w:szCs w:val="20"/>
              </w:rPr>
            </w:pPr>
          </w:p>
        </w:tc>
        <w:tc>
          <w:tcPr>
            <w:tcW w:w="1395" w:type="dxa"/>
            <w:gridSpan w:val="2"/>
            <w:tcBorders>
              <w:top w:val="single" w:color="000000" w:sz="4" w:space="0"/>
              <w:left w:val="single" w:color="000000" w:sz="4" w:space="0"/>
              <w:bottom w:val="single" w:color="auto" w:sz="4" w:space="0"/>
              <w:right w:val="single" w:color="000000" w:sz="4" w:space="0"/>
            </w:tcBorders>
            <w:shd w:val="clear" w:color="auto" w:fill="auto"/>
            <w:noWrap/>
            <w:vAlign w:val="center"/>
          </w:tcPr>
          <w:p>
            <w:pPr>
              <w:jc w:val="center"/>
              <w:rPr>
                <w:rFonts w:ascii="Arial" w:hAnsi="Arial" w:cs="Arial"/>
                <w:sz w:val="20"/>
                <w:szCs w:val="20"/>
              </w:rPr>
            </w:pPr>
          </w:p>
        </w:tc>
        <w:tc>
          <w:tcPr>
            <w:tcW w:w="1065"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jc w:val="center"/>
              <w:rPr>
                <w:rFonts w:ascii="Arial" w:hAnsi="Arial" w:cs="Arial"/>
                <w:sz w:val="20"/>
                <w:szCs w:val="20"/>
              </w:rPr>
            </w:pPr>
          </w:p>
        </w:tc>
        <w:tc>
          <w:tcPr>
            <w:tcW w:w="832" w:type="dxa"/>
            <w:gridSpan w:val="2"/>
            <w:tcBorders>
              <w:top w:val="single" w:color="000000" w:sz="4" w:space="0"/>
              <w:left w:val="single" w:color="000000" w:sz="4" w:space="0"/>
              <w:bottom w:val="single" w:color="auto" w:sz="4" w:space="0"/>
              <w:right w:val="single" w:color="000000" w:sz="4" w:space="0"/>
            </w:tcBorders>
            <w:shd w:val="clear" w:color="auto" w:fill="auto"/>
            <w:noWrap/>
            <w:vAlign w:val="center"/>
          </w:tcPr>
          <w:p>
            <w:pPr>
              <w:jc w:val="center"/>
              <w:rPr>
                <w:rFonts w:ascii="Arial" w:hAnsi="Arial" w:cs="Arial"/>
                <w:sz w:val="20"/>
                <w:szCs w:val="20"/>
              </w:rPr>
            </w:pPr>
          </w:p>
        </w:tc>
        <w:tc>
          <w:tcPr>
            <w:tcW w:w="698"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jc w:val="center"/>
              <w:rPr>
                <w:rFonts w:ascii="Arial" w:hAnsi="Arial" w:cs="Arial"/>
                <w:sz w:val="20"/>
                <w:szCs w:val="20"/>
              </w:rPr>
            </w:pPr>
          </w:p>
        </w:tc>
        <w:tc>
          <w:tcPr>
            <w:tcW w:w="1558" w:type="dxa"/>
            <w:gridSpan w:val="2"/>
            <w:tcBorders>
              <w:top w:val="single" w:color="000000" w:sz="4" w:space="0"/>
              <w:left w:val="single" w:color="000000" w:sz="4" w:space="0"/>
              <w:bottom w:val="single" w:color="auto" w:sz="4" w:space="0"/>
              <w:right w:val="single" w:color="000000" w:sz="4" w:space="0"/>
            </w:tcBorders>
            <w:shd w:val="clear" w:color="auto" w:fill="auto"/>
            <w:noWrap/>
            <w:vAlign w:val="center"/>
          </w:tcPr>
          <w:p>
            <w:pPr>
              <w:jc w:val="center"/>
              <w:rPr>
                <w:rFonts w:ascii="Arial" w:hAnsi="Arial" w:cs="Arial"/>
                <w:sz w:val="20"/>
                <w:szCs w:val="20"/>
              </w:rPr>
            </w:pPr>
          </w:p>
        </w:tc>
        <w:tc>
          <w:tcPr>
            <w:tcW w:w="1128"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jc w:val="center"/>
              <w:rPr>
                <w:rFonts w:ascii="Arial" w:hAnsi="Arial" w:cs="Arial"/>
                <w:sz w:val="20"/>
                <w:szCs w:val="20"/>
              </w:rPr>
            </w:pPr>
          </w:p>
        </w:tc>
        <w:tc>
          <w:tcPr>
            <w:tcW w:w="1128" w:type="dxa"/>
            <w:gridSpan w:val="2"/>
            <w:tcBorders>
              <w:top w:val="single" w:color="000000" w:sz="4" w:space="0"/>
              <w:left w:val="single" w:color="000000" w:sz="4" w:space="0"/>
              <w:bottom w:val="single" w:color="auto" w:sz="4" w:space="0"/>
              <w:right w:val="single" w:color="000000" w:sz="4" w:space="0"/>
            </w:tcBorders>
            <w:shd w:val="clear" w:color="auto" w:fill="auto"/>
            <w:noWrap/>
            <w:vAlign w:val="center"/>
          </w:tcPr>
          <w:p>
            <w:pPr>
              <w:jc w:val="center"/>
              <w:rPr>
                <w:rFonts w:ascii="Arial" w:hAnsi="Arial" w:cs="Arial"/>
                <w:sz w:val="20"/>
                <w:szCs w:val="20"/>
              </w:rPr>
            </w:pPr>
          </w:p>
        </w:tc>
        <w:tc>
          <w:tcPr>
            <w:tcW w:w="1128"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jc w:val="center"/>
              <w:rPr>
                <w:rFonts w:ascii="Arial" w:hAnsi="Arial" w:cs="Arial"/>
                <w:sz w:val="20"/>
                <w:szCs w:val="20"/>
              </w:rPr>
            </w:pPr>
          </w:p>
        </w:tc>
        <w:tc>
          <w:tcPr>
            <w:tcW w:w="1123"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ascii="Arial" w:hAnsi="Arial" w:cs="Arial"/>
                <w:sz w:val="20"/>
                <w:szCs w:val="20"/>
              </w:rPr>
            </w:pPr>
            <w:r>
              <w:rPr>
                <w:rFonts w:ascii="Arial" w:hAnsi="Arial" w:cs="Arial"/>
                <w:kern w:val="0"/>
                <w:sz w:val="20"/>
                <w:szCs w:val="20"/>
              </w:rPr>
              <w:t>0</w:t>
            </w:r>
          </w:p>
        </w:tc>
      </w:tr>
      <w:tr>
        <w:tblPrEx>
          <w:tblCellMar>
            <w:top w:w="0" w:type="dxa"/>
            <w:left w:w="108" w:type="dxa"/>
            <w:bottom w:w="0" w:type="dxa"/>
            <w:right w:w="108" w:type="dxa"/>
          </w:tblCellMar>
        </w:tblPrEx>
        <w:trPr>
          <w:trHeight w:val="566" w:hRule="atLeast"/>
        </w:trPr>
        <w:tc>
          <w:tcPr>
            <w:tcW w:w="20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b/>
                <w:bCs/>
                <w:sz w:val="20"/>
                <w:szCs w:val="20"/>
              </w:rPr>
            </w:pPr>
            <w:r>
              <w:rPr>
                <w:rFonts w:hint="eastAsia" w:ascii="宋体" w:hAnsi="宋体" w:cs="宋体"/>
                <w:b/>
                <w:bCs/>
                <w:kern w:val="0"/>
                <w:sz w:val="20"/>
                <w:szCs w:val="20"/>
              </w:rPr>
              <w:t>报名且通过资格审核项目第一创始人数量</w:t>
            </w:r>
          </w:p>
        </w:tc>
        <w:tc>
          <w:tcPr>
            <w:tcW w:w="984"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Arial" w:hAnsi="Arial" w:cs="Arial"/>
                <w:sz w:val="20"/>
                <w:szCs w:val="20"/>
              </w:rPr>
            </w:pPr>
          </w:p>
        </w:tc>
        <w:tc>
          <w:tcPr>
            <w:tcW w:w="139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Arial" w:hAnsi="Arial" w:cs="Arial"/>
                <w:sz w:val="20"/>
                <w:szCs w:val="20"/>
              </w:rPr>
            </w:pPr>
          </w:p>
        </w:tc>
        <w:tc>
          <w:tcPr>
            <w:tcW w:w="106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Arial" w:hAnsi="Arial" w:cs="Arial"/>
                <w:sz w:val="20"/>
                <w:szCs w:val="20"/>
              </w:rPr>
            </w:pPr>
          </w:p>
        </w:tc>
        <w:tc>
          <w:tcPr>
            <w:tcW w:w="83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Arial" w:hAnsi="Arial" w:cs="Arial"/>
                <w:sz w:val="20"/>
                <w:szCs w:val="20"/>
              </w:rPr>
            </w:pPr>
          </w:p>
        </w:tc>
        <w:tc>
          <w:tcPr>
            <w:tcW w:w="69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Arial" w:hAnsi="Arial" w:cs="Arial"/>
                <w:sz w:val="20"/>
                <w:szCs w:val="20"/>
              </w:rPr>
            </w:pPr>
          </w:p>
        </w:tc>
        <w:tc>
          <w:tcPr>
            <w:tcW w:w="155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Arial" w:hAnsi="Arial" w:cs="Arial"/>
                <w:sz w:val="20"/>
                <w:szCs w:val="20"/>
              </w:rPr>
            </w:pPr>
          </w:p>
        </w:tc>
        <w:tc>
          <w:tcPr>
            <w:tcW w:w="112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Arial" w:hAnsi="Arial" w:cs="Arial"/>
                <w:sz w:val="20"/>
                <w:szCs w:val="20"/>
              </w:rPr>
            </w:pPr>
          </w:p>
        </w:tc>
        <w:tc>
          <w:tcPr>
            <w:tcW w:w="112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Arial" w:hAnsi="Arial" w:cs="Arial"/>
                <w:sz w:val="20"/>
                <w:szCs w:val="20"/>
              </w:rPr>
            </w:pPr>
          </w:p>
        </w:tc>
        <w:tc>
          <w:tcPr>
            <w:tcW w:w="112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Arial" w:hAnsi="Arial" w:cs="Arial"/>
                <w:sz w:val="20"/>
                <w:szCs w:val="20"/>
              </w:rPr>
            </w:pPr>
          </w:p>
        </w:tc>
        <w:tc>
          <w:tcPr>
            <w:tcW w:w="112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Arial" w:hAnsi="Arial" w:cs="Arial"/>
                <w:sz w:val="20"/>
                <w:szCs w:val="20"/>
              </w:rPr>
            </w:pPr>
            <w:r>
              <w:rPr>
                <w:rFonts w:ascii="Arial" w:hAnsi="Arial" w:cs="Arial"/>
                <w:kern w:val="0"/>
                <w:sz w:val="20"/>
                <w:szCs w:val="20"/>
              </w:rPr>
              <w:t>0</w:t>
            </w:r>
          </w:p>
        </w:tc>
      </w:tr>
      <w:tr>
        <w:tblPrEx>
          <w:tblCellMar>
            <w:top w:w="0" w:type="dxa"/>
            <w:left w:w="108" w:type="dxa"/>
            <w:bottom w:w="0" w:type="dxa"/>
            <w:right w:w="108" w:type="dxa"/>
          </w:tblCellMar>
        </w:tblPrEx>
        <w:trPr>
          <w:trHeight w:val="900" w:hRule="atLeast"/>
        </w:trPr>
        <w:tc>
          <w:tcPr>
            <w:tcW w:w="13116" w:type="dxa"/>
            <w:gridSpan w:val="15"/>
            <w:tcBorders>
              <w:top w:val="nil"/>
              <w:left w:val="nil"/>
              <w:bottom w:val="nil"/>
              <w:right w:val="nil"/>
            </w:tcBorders>
            <w:shd w:val="clear" w:color="auto" w:fill="auto"/>
            <w:noWrap/>
            <w:vAlign w:val="center"/>
          </w:tcPr>
          <w:p>
            <w:pPr>
              <w:widowControl/>
              <w:jc w:val="center"/>
              <w:textAlignment w:val="center"/>
              <w:rPr>
                <w:rFonts w:ascii="华文中宋" w:hAnsi="华文中宋" w:eastAsia="华文中宋" w:cs="华文中宋"/>
                <w:sz w:val="30"/>
                <w:szCs w:val="30"/>
                <w:u w:val="single"/>
              </w:rPr>
            </w:pPr>
            <w:r>
              <w:rPr>
                <w:rFonts w:hint="eastAsia" w:ascii="华文中宋" w:hAnsi="华文中宋" w:eastAsia="华文中宋" w:cs="华文中宋"/>
                <w:kern w:val="0"/>
                <w:sz w:val="30"/>
                <w:szCs w:val="30"/>
              </w:rPr>
              <w:t>省（市、自治区）参赛项目报名及资格审核情况统计表（项目所属赛道）</w:t>
            </w:r>
          </w:p>
        </w:tc>
      </w:tr>
      <w:tr>
        <w:tblPrEx>
          <w:tblCellMar>
            <w:top w:w="0" w:type="dxa"/>
            <w:left w:w="108" w:type="dxa"/>
            <w:bottom w:w="0" w:type="dxa"/>
            <w:right w:w="108" w:type="dxa"/>
          </w:tblCellMar>
        </w:tblPrEx>
        <w:trPr>
          <w:trHeight w:val="480" w:hRule="atLeast"/>
        </w:trPr>
        <w:tc>
          <w:tcPr>
            <w:tcW w:w="2077" w:type="dxa"/>
            <w:tcBorders>
              <w:top w:val="single" w:color="000000" w:sz="4" w:space="0"/>
              <w:left w:val="single" w:color="000000" w:sz="4" w:space="0"/>
              <w:bottom w:val="nil"/>
              <w:right w:val="single" w:color="000000" w:sz="4" w:space="0"/>
            </w:tcBorders>
            <w:shd w:val="clear" w:color="auto" w:fill="auto"/>
            <w:noWrap/>
            <w:vAlign w:val="center"/>
          </w:tcPr>
          <w:p>
            <w:pPr>
              <w:widowControl/>
              <w:jc w:val="right"/>
              <w:textAlignment w:val="center"/>
              <w:rPr>
                <w:rFonts w:hint="eastAsia" w:ascii="宋体" w:hAnsi="宋体" w:eastAsia="宋体" w:cs="宋体"/>
                <w:b/>
                <w:bCs/>
                <w:sz w:val="20"/>
                <w:szCs w:val="20"/>
                <w:lang w:val="en-US" w:eastAsia="zh-CN"/>
              </w:rPr>
            </w:pPr>
            <w:r>
              <w:rPr>
                <w:rFonts w:hint="eastAsia" w:ascii="宋体" w:hAnsi="宋体" w:cs="宋体"/>
                <w:b/>
                <w:bCs/>
                <w:kern w:val="0"/>
                <w:sz w:val="20"/>
                <w:szCs w:val="20"/>
                <w:bdr w:val="single" w:color="000000" w:sz="4" w:space="0"/>
              </w:rPr>
              <w:drawing>
                <wp:anchor distT="0" distB="0" distL="114300" distR="114300" simplePos="0" relativeHeight="251663360" behindDoc="0" locked="0" layoutInCell="1" allowOverlap="1">
                  <wp:simplePos x="0" y="0"/>
                  <wp:positionH relativeFrom="column">
                    <wp:posOffset>-67945</wp:posOffset>
                  </wp:positionH>
                  <wp:positionV relativeFrom="paragraph">
                    <wp:posOffset>20955</wp:posOffset>
                  </wp:positionV>
                  <wp:extent cx="1334135" cy="752475"/>
                  <wp:effectExtent l="0" t="0" r="18415" b="9525"/>
                  <wp:wrapNone/>
                  <wp:docPr id="4" name="直接连接符_1"/>
                  <wp:cNvGraphicFramePr/>
                  <a:graphic xmlns:a="http://schemas.openxmlformats.org/drawingml/2006/main">
                    <a:graphicData uri="http://schemas.openxmlformats.org/drawingml/2006/picture">
                      <pic:pic xmlns:pic="http://schemas.openxmlformats.org/drawingml/2006/picture">
                        <pic:nvPicPr>
                          <pic:cNvPr id="4" name="直接连接符_1"/>
                          <pic:cNvPicPr/>
                        </pic:nvPicPr>
                        <pic:blipFill>
                          <a:blip r:embed="rId12"/>
                          <a:stretch>
                            <a:fillRect/>
                          </a:stretch>
                        </pic:blipFill>
                        <pic:spPr>
                          <a:xfrm rot="10800000">
                            <a:off x="0" y="0"/>
                            <a:ext cx="1334135" cy="752475"/>
                          </a:xfrm>
                          <a:prstGeom prst="rect">
                            <a:avLst/>
                          </a:prstGeom>
                          <a:noFill/>
                          <a:ln>
                            <a:noFill/>
                          </a:ln>
                        </pic:spPr>
                      </pic:pic>
                    </a:graphicData>
                  </a:graphic>
                </wp:anchor>
              </w:drawing>
            </w:r>
            <w:r>
              <w:rPr>
                <w:rFonts w:hint="eastAsia" w:ascii="宋体" w:hAnsi="宋体" w:cs="宋体"/>
                <w:b/>
                <w:bCs/>
                <w:kern w:val="0"/>
                <w:sz w:val="20"/>
                <w:szCs w:val="20"/>
                <w:lang w:val="en-US" w:eastAsia="zh-CN"/>
              </w:rPr>
              <w:t>赛道</w:t>
            </w:r>
          </w:p>
        </w:tc>
        <w:tc>
          <w:tcPr>
            <w:tcW w:w="9916" w:type="dxa"/>
            <w:gridSpan w:val="13"/>
            <w:tcBorders>
              <w:top w:val="single" w:color="000000" w:sz="4" w:space="0"/>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sz w:val="28"/>
                <w:szCs w:val="28"/>
              </w:rPr>
            </w:pPr>
            <w:r>
              <w:rPr>
                <w:rFonts w:hint="eastAsia" w:ascii="宋体" w:hAnsi="宋体" w:cs="宋体"/>
                <w:b/>
                <w:bCs/>
                <w:kern w:val="0"/>
                <w:sz w:val="28"/>
                <w:szCs w:val="28"/>
              </w:rPr>
              <w:t>参赛项目所属赛道</w:t>
            </w:r>
          </w:p>
        </w:tc>
        <w:tc>
          <w:tcPr>
            <w:tcW w:w="1123"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宋体" w:hAnsi="宋体" w:cs="宋体"/>
                <w:b/>
                <w:bCs/>
                <w:sz w:val="20"/>
                <w:szCs w:val="20"/>
              </w:rPr>
            </w:pPr>
            <w:r>
              <w:rPr>
                <w:rFonts w:hint="eastAsia" w:ascii="宋体" w:hAnsi="宋体" w:cs="宋体"/>
                <w:b/>
                <w:bCs/>
                <w:kern w:val="0"/>
                <w:sz w:val="20"/>
                <w:szCs w:val="20"/>
              </w:rPr>
              <w:t>合计数量</w:t>
            </w:r>
          </w:p>
        </w:tc>
      </w:tr>
      <w:tr>
        <w:tblPrEx>
          <w:tblCellMar>
            <w:top w:w="0" w:type="dxa"/>
            <w:left w:w="108" w:type="dxa"/>
            <w:bottom w:w="0" w:type="dxa"/>
            <w:right w:w="108" w:type="dxa"/>
          </w:tblCellMar>
        </w:tblPrEx>
        <w:trPr>
          <w:trHeight w:val="580" w:hRule="atLeast"/>
        </w:trPr>
        <w:tc>
          <w:tcPr>
            <w:tcW w:w="2077"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b/>
                <w:bCs/>
                <w:sz w:val="20"/>
                <w:szCs w:val="20"/>
              </w:rPr>
            </w:pPr>
            <w:r>
              <w:rPr>
                <w:rFonts w:hint="eastAsia" w:ascii="宋体" w:hAnsi="宋体" w:cs="宋体"/>
                <w:b/>
                <w:bCs/>
                <w:kern w:val="0"/>
                <w:sz w:val="20"/>
                <w:szCs w:val="20"/>
              </w:rPr>
              <w:t>数量</w:t>
            </w:r>
          </w:p>
        </w:tc>
        <w:tc>
          <w:tcPr>
            <w:tcW w:w="22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sz w:val="20"/>
                <w:szCs w:val="20"/>
              </w:rPr>
            </w:pPr>
            <w:r>
              <w:rPr>
                <w:rFonts w:hint="eastAsia" w:ascii="宋体" w:hAnsi="宋体" w:cs="宋体"/>
                <w:b/>
                <w:bCs/>
                <w:sz w:val="20"/>
                <w:szCs w:val="20"/>
              </w:rPr>
              <w:t>先进制造</w:t>
            </w:r>
          </w:p>
        </w:tc>
        <w:tc>
          <w:tcPr>
            <w:tcW w:w="16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sz w:val="20"/>
                <w:szCs w:val="20"/>
              </w:rPr>
            </w:pPr>
            <w:r>
              <w:rPr>
                <w:rFonts w:hint="eastAsia" w:ascii="宋体" w:hAnsi="宋体" w:cs="宋体"/>
                <w:b/>
                <w:bCs/>
                <w:sz w:val="20"/>
                <w:szCs w:val="20"/>
              </w:rPr>
              <w:t>现代服务</w:t>
            </w:r>
          </w:p>
        </w:tc>
        <w:tc>
          <w:tcPr>
            <w:tcW w:w="20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sz w:val="20"/>
                <w:szCs w:val="20"/>
              </w:rPr>
            </w:pPr>
            <w:r>
              <w:rPr>
                <w:rFonts w:hint="eastAsia" w:ascii="宋体" w:hAnsi="宋体" w:cs="宋体"/>
                <w:b/>
                <w:bCs/>
                <w:sz w:val="20"/>
                <w:szCs w:val="20"/>
              </w:rPr>
              <w:t>乡村振兴</w:t>
            </w:r>
          </w:p>
        </w:tc>
        <w:tc>
          <w:tcPr>
            <w:tcW w:w="21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sz w:val="20"/>
                <w:szCs w:val="20"/>
              </w:rPr>
            </w:pPr>
            <w:r>
              <w:rPr>
                <w:rFonts w:hint="eastAsia" w:ascii="宋体" w:hAnsi="宋体" w:cs="宋体"/>
                <w:b/>
                <w:bCs/>
                <w:sz w:val="20"/>
                <w:szCs w:val="20"/>
              </w:rPr>
              <w:t>银发经济</w:t>
            </w:r>
          </w:p>
        </w:tc>
        <w:tc>
          <w:tcPr>
            <w:tcW w:w="1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sz w:val="20"/>
                <w:szCs w:val="20"/>
              </w:rPr>
            </w:pPr>
            <w:r>
              <w:rPr>
                <w:rFonts w:hint="eastAsia" w:ascii="宋体" w:hAnsi="宋体" w:cs="宋体"/>
                <w:b/>
                <w:bCs/>
                <w:sz w:val="20"/>
                <w:szCs w:val="20"/>
              </w:rPr>
              <w:t>绿色经济</w:t>
            </w:r>
          </w:p>
        </w:tc>
        <w:tc>
          <w:tcPr>
            <w:tcW w:w="1123" w:type="dxa"/>
            <w:vMerge w:val="continue"/>
            <w:tcBorders>
              <w:left w:val="single" w:color="000000" w:sz="4" w:space="0"/>
              <w:right w:val="single" w:color="000000" w:sz="4" w:space="0"/>
            </w:tcBorders>
            <w:shd w:val="clear" w:color="auto" w:fill="auto"/>
            <w:vAlign w:val="center"/>
          </w:tcPr>
          <w:p>
            <w:pPr>
              <w:jc w:val="center"/>
              <w:rPr>
                <w:rFonts w:ascii="宋体" w:hAnsi="宋体" w:cs="宋体"/>
                <w:b/>
                <w:bCs/>
                <w:sz w:val="20"/>
                <w:szCs w:val="20"/>
              </w:rPr>
            </w:pPr>
          </w:p>
        </w:tc>
      </w:tr>
      <w:tr>
        <w:tblPrEx>
          <w:tblCellMar>
            <w:top w:w="0" w:type="dxa"/>
            <w:left w:w="108" w:type="dxa"/>
            <w:bottom w:w="0" w:type="dxa"/>
            <w:right w:w="108" w:type="dxa"/>
          </w:tblCellMar>
        </w:tblPrEx>
        <w:trPr>
          <w:trHeight w:val="700" w:hRule="atLeast"/>
        </w:trPr>
        <w:tc>
          <w:tcPr>
            <w:tcW w:w="2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sz w:val="20"/>
                <w:szCs w:val="20"/>
              </w:rPr>
            </w:pPr>
            <w:r>
              <w:rPr>
                <w:rFonts w:hint="eastAsia" w:ascii="宋体" w:hAnsi="宋体" w:cs="宋体"/>
                <w:b/>
                <w:bCs/>
                <w:kern w:val="0"/>
                <w:sz w:val="20"/>
                <w:szCs w:val="20"/>
              </w:rPr>
              <w:t>各赛道报名参赛项目数量</w:t>
            </w:r>
          </w:p>
        </w:tc>
        <w:tc>
          <w:tcPr>
            <w:tcW w:w="224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Arial" w:hAnsi="Arial" w:cs="Arial"/>
                <w:sz w:val="20"/>
                <w:szCs w:val="20"/>
              </w:rPr>
            </w:pPr>
          </w:p>
        </w:tc>
        <w:tc>
          <w:tcPr>
            <w:tcW w:w="160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Arial" w:hAnsi="Arial" w:cs="Arial"/>
                <w:sz w:val="20"/>
                <w:szCs w:val="20"/>
              </w:rPr>
            </w:pPr>
          </w:p>
        </w:tc>
        <w:tc>
          <w:tcPr>
            <w:tcW w:w="207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Arial" w:hAnsi="Arial" w:cs="Arial"/>
                <w:sz w:val="20"/>
                <w:szCs w:val="20"/>
              </w:rPr>
            </w:pPr>
          </w:p>
        </w:tc>
        <w:tc>
          <w:tcPr>
            <w:tcW w:w="216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Arial" w:hAnsi="Arial" w:cs="Arial"/>
                <w:sz w:val="20"/>
                <w:szCs w:val="20"/>
              </w:rPr>
            </w:pPr>
          </w:p>
        </w:tc>
        <w:tc>
          <w:tcPr>
            <w:tcW w:w="184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Arial" w:hAnsi="Arial" w:cs="Arial"/>
                <w:sz w:val="20"/>
                <w:szCs w:val="20"/>
              </w:rPr>
            </w:pP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sz w:val="20"/>
                <w:szCs w:val="20"/>
              </w:rPr>
            </w:pPr>
            <w:r>
              <w:rPr>
                <w:rFonts w:ascii="Arial" w:hAnsi="Arial" w:cs="Arial"/>
                <w:kern w:val="0"/>
                <w:sz w:val="20"/>
                <w:szCs w:val="20"/>
              </w:rPr>
              <w:t>0</w:t>
            </w:r>
          </w:p>
        </w:tc>
      </w:tr>
      <w:tr>
        <w:tblPrEx>
          <w:tblCellMar>
            <w:top w:w="0" w:type="dxa"/>
            <w:left w:w="108" w:type="dxa"/>
            <w:bottom w:w="0" w:type="dxa"/>
            <w:right w:w="108" w:type="dxa"/>
          </w:tblCellMar>
        </w:tblPrEx>
        <w:trPr>
          <w:trHeight w:val="700" w:hRule="atLeast"/>
        </w:trPr>
        <w:tc>
          <w:tcPr>
            <w:tcW w:w="2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sz w:val="20"/>
                <w:szCs w:val="20"/>
              </w:rPr>
            </w:pPr>
            <w:r>
              <w:rPr>
                <w:rFonts w:hint="eastAsia" w:ascii="宋体" w:hAnsi="宋体" w:cs="宋体"/>
                <w:b/>
                <w:bCs/>
                <w:kern w:val="0"/>
                <w:sz w:val="20"/>
                <w:szCs w:val="20"/>
              </w:rPr>
              <w:t>各赛道报名且通过资格审核项目数量</w:t>
            </w:r>
          </w:p>
        </w:tc>
        <w:tc>
          <w:tcPr>
            <w:tcW w:w="224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Arial" w:hAnsi="Arial" w:cs="Arial"/>
                <w:sz w:val="20"/>
                <w:szCs w:val="20"/>
              </w:rPr>
            </w:pPr>
          </w:p>
        </w:tc>
        <w:tc>
          <w:tcPr>
            <w:tcW w:w="160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Arial" w:hAnsi="Arial" w:cs="Arial"/>
                <w:sz w:val="20"/>
                <w:szCs w:val="20"/>
              </w:rPr>
            </w:pPr>
          </w:p>
        </w:tc>
        <w:tc>
          <w:tcPr>
            <w:tcW w:w="207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Arial" w:hAnsi="Arial" w:cs="Arial"/>
                <w:sz w:val="20"/>
                <w:szCs w:val="20"/>
              </w:rPr>
            </w:pPr>
          </w:p>
        </w:tc>
        <w:tc>
          <w:tcPr>
            <w:tcW w:w="216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Arial" w:hAnsi="Arial" w:cs="Arial"/>
                <w:sz w:val="20"/>
                <w:szCs w:val="20"/>
              </w:rPr>
            </w:pPr>
          </w:p>
        </w:tc>
        <w:tc>
          <w:tcPr>
            <w:tcW w:w="184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sz w:val="20"/>
                <w:szCs w:val="20"/>
              </w:rPr>
            </w:pP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sz w:val="20"/>
                <w:szCs w:val="20"/>
              </w:rPr>
            </w:pPr>
            <w:r>
              <w:rPr>
                <w:rFonts w:ascii="Arial" w:hAnsi="Arial" w:cs="Arial"/>
                <w:kern w:val="0"/>
                <w:sz w:val="20"/>
                <w:szCs w:val="20"/>
              </w:rPr>
              <w:t>0</w:t>
            </w:r>
          </w:p>
        </w:tc>
      </w:tr>
    </w:tbl>
    <w:p>
      <w:pPr>
        <w:pStyle w:val="3"/>
        <w:rPr>
          <w:rFonts w:ascii="仿宋" w:hAnsi="仿宋" w:eastAsia="仿宋"/>
          <w:sz w:val="30"/>
          <w:szCs w:val="30"/>
        </w:rPr>
        <w:sectPr>
          <w:pgSz w:w="16838" w:h="11906" w:orient="landscape"/>
          <w:pgMar w:top="1797" w:right="1440" w:bottom="1797" w:left="1440" w:header="851" w:footer="992" w:gutter="0"/>
          <w:cols w:space="0" w:num="1"/>
          <w:titlePg/>
          <w:docGrid w:type="linesAndChars" w:linePitch="319" w:charSpace="640"/>
        </w:sectPr>
      </w:pPr>
    </w:p>
    <w:tbl>
      <w:tblPr>
        <w:tblStyle w:val="11"/>
        <w:tblpPr w:leftFromText="180" w:rightFromText="180" w:vertAnchor="text" w:horzAnchor="page" w:tblpX="1410" w:tblpY="594"/>
        <w:tblOverlap w:val="never"/>
        <w:tblW w:w="13917" w:type="dxa"/>
        <w:tblInd w:w="0" w:type="dxa"/>
        <w:tblLayout w:type="fixed"/>
        <w:tblCellMar>
          <w:top w:w="0" w:type="dxa"/>
          <w:left w:w="0" w:type="dxa"/>
          <w:bottom w:w="0" w:type="dxa"/>
          <w:right w:w="0" w:type="dxa"/>
        </w:tblCellMar>
      </w:tblPr>
      <w:tblGrid>
        <w:gridCol w:w="1917"/>
        <w:gridCol w:w="1773"/>
        <w:gridCol w:w="527"/>
        <w:gridCol w:w="1714"/>
        <w:gridCol w:w="2803"/>
        <w:gridCol w:w="1300"/>
        <w:gridCol w:w="1200"/>
        <w:gridCol w:w="1300"/>
        <w:gridCol w:w="1383"/>
      </w:tblGrid>
      <w:tr>
        <w:tblPrEx>
          <w:tblCellMar>
            <w:top w:w="0" w:type="dxa"/>
            <w:left w:w="0" w:type="dxa"/>
            <w:bottom w:w="0" w:type="dxa"/>
            <w:right w:w="0" w:type="dxa"/>
          </w:tblCellMar>
        </w:tblPrEx>
        <w:trPr>
          <w:trHeight w:val="645" w:hRule="atLeast"/>
        </w:trPr>
        <w:tc>
          <w:tcPr>
            <w:tcW w:w="13917" w:type="dxa"/>
            <w:gridSpan w:val="9"/>
            <w:tcBorders>
              <w:top w:val="nil"/>
              <w:left w:val="nil"/>
              <w:bottom w:val="nil"/>
              <w:right w:val="nil"/>
            </w:tcBorders>
            <w:shd w:val="clear" w:color="auto" w:fill="auto"/>
            <w:noWrap/>
            <w:tcMar>
              <w:top w:w="15" w:type="dxa"/>
              <w:left w:w="15" w:type="dxa"/>
              <w:right w:w="15" w:type="dxa"/>
            </w:tcMar>
            <w:vAlign w:val="center"/>
          </w:tcPr>
          <w:p>
            <w:pPr>
              <w:widowControl/>
              <w:jc w:val="center"/>
              <w:textAlignment w:val="center"/>
              <w:rPr>
                <w:rFonts w:ascii="宋体" w:hAnsi="宋体" w:cs="宋体"/>
                <w:b/>
                <w:sz w:val="28"/>
                <w:szCs w:val="28"/>
              </w:rPr>
            </w:pPr>
            <w:bookmarkStart w:id="132" w:name="_Toc10447"/>
            <w:bookmarkStart w:id="133" w:name="_Toc29820"/>
            <w:bookmarkStart w:id="134" w:name="_Toc6409"/>
            <w:bookmarkStart w:id="135" w:name="_Toc14424"/>
            <w:bookmarkStart w:id="136" w:name="_Toc18432"/>
            <w:bookmarkStart w:id="137" w:name="_Toc30300"/>
            <w:bookmarkStart w:id="138" w:name="_Toc778"/>
            <w:bookmarkStart w:id="139" w:name="_Toc22733"/>
            <w:bookmarkStart w:id="140" w:name="_Toc2882"/>
            <w:bookmarkStart w:id="141" w:name="_Toc12120"/>
            <w:bookmarkStart w:id="142" w:name="_Toc19710"/>
            <w:bookmarkStart w:id="143" w:name="_Toc21500"/>
            <w:bookmarkStart w:id="144" w:name="_Toc4771"/>
            <w:bookmarkStart w:id="145" w:name="_Toc24466"/>
            <w:bookmarkStart w:id="146" w:name="_Toc10374"/>
            <w:bookmarkStart w:id="147" w:name="_Toc21175"/>
            <w:bookmarkStart w:id="148" w:name="_Toc11882"/>
            <w:bookmarkStart w:id="149" w:name="_Toc1060"/>
            <w:bookmarkStart w:id="150" w:name="_Toc25103"/>
            <w:bookmarkStart w:id="151" w:name="_Toc7780"/>
            <w:r>
              <w:rPr>
                <w:rFonts w:hint="eastAsia" w:ascii="宋体" w:hAnsi="宋体" w:cs="宋体"/>
                <w:b/>
                <w:kern w:val="0"/>
                <w:sz w:val="30"/>
                <w:szCs w:val="30"/>
              </w:rPr>
              <w:t>第六届“中国创翼”创业创新大赛全国选拔赛项目清单</w:t>
            </w:r>
          </w:p>
        </w:tc>
      </w:tr>
      <w:tr>
        <w:tblPrEx>
          <w:tblCellMar>
            <w:top w:w="0" w:type="dxa"/>
            <w:left w:w="0" w:type="dxa"/>
            <w:bottom w:w="0" w:type="dxa"/>
            <w:right w:w="0" w:type="dxa"/>
          </w:tblCellMar>
        </w:tblPrEx>
        <w:trPr>
          <w:trHeight w:val="412" w:hRule="atLeast"/>
        </w:trPr>
        <w:tc>
          <w:tcPr>
            <w:tcW w:w="1917" w:type="dxa"/>
            <w:tcBorders>
              <w:top w:val="nil"/>
              <w:left w:val="nil"/>
              <w:bottom w:val="single" w:color="000000" w:sz="4" w:space="0"/>
              <w:right w:val="nil"/>
            </w:tcBorders>
            <w:shd w:val="clear" w:color="auto" w:fill="auto"/>
            <w:tcMar>
              <w:top w:w="15" w:type="dxa"/>
              <w:left w:w="15" w:type="dxa"/>
              <w:right w:w="15" w:type="dxa"/>
            </w:tcMar>
            <w:vAlign w:val="center"/>
          </w:tcPr>
          <w:p>
            <w:pPr>
              <w:widowControl/>
              <w:jc w:val="center"/>
              <w:textAlignment w:val="center"/>
              <w:rPr>
                <w:rFonts w:ascii="仿宋" w:hAnsi="仿宋" w:eastAsia="仿宋" w:cs="仿宋"/>
                <w:b/>
                <w:szCs w:val="21"/>
              </w:rPr>
            </w:pPr>
            <w:r>
              <w:rPr>
                <w:rFonts w:hint="eastAsia" w:ascii="仿宋" w:hAnsi="仿宋" w:eastAsia="仿宋" w:cs="仿宋"/>
                <w:b/>
                <w:kern w:val="0"/>
                <w:szCs w:val="21"/>
              </w:rPr>
              <w:t>省  份</w:t>
            </w:r>
          </w:p>
        </w:tc>
        <w:tc>
          <w:tcPr>
            <w:tcW w:w="1773" w:type="dxa"/>
            <w:tcBorders>
              <w:top w:val="nil"/>
              <w:left w:val="nil"/>
              <w:bottom w:val="single" w:color="000000" w:sz="4" w:space="0"/>
              <w:right w:val="nil"/>
            </w:tcBorders>
            <w:shd w:val="clear" w:color="auto" w:fill="auto"/>
            <w:tcMar>
              <w:top w:w="15" w:type="dxa"/>
              <w:left w:w="15" w:type="dxa"/>
              <w:right w:w="15" w:type="dxa"/>
            </w:tcMar>
            <w:vAlign w:val="center"/>
          </w:tcPr>
          <w:p>
            <w:pPr>
              <w:widowControl/>
              <w:jc w:val="center"/>
              <w:textAlignment w:val="center"/>
              <w:rPr>
                <w:rFonts w:ascii="仿宋" w:hAnsi="仿宋" w:eastAsia="仿宋" w:cs="仿宋"/>
                <w:b/>
                <w:szCs w:val="21"/>
              </w:rPr>
            </w:pPr>
            <w:r>
              <w:rPr>
                <w:rFonts w:hint="eastAsia" w:ascii="仿宋" w:hAnsi="仿宋" w:eastAsia="仿宋" w:cs="仿宋"/>
                <w:b/>
                <w:kern w:val="0"/>
                <w:szCs w:val="21"/>
              </w:rPr>
              <w:t>______</w:t>
            </w:r>
          </w:p>
        </w:tc>
        <w:tc>
          <w:tcPr>
            <w:tcW w:w="527" w:type="dxa"/>
            <w:tcBorders>
              <w:top w:val="nil"/>
              <w:left w:val="nil"/>
              <w:bottom w:val="nil"/>
              <w:right w:val="nil"/>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szCs w:val="21"/>
              </w:rPr>
            </w:pPr>
          </w:p>
        </w:tc>
        <w:tc>
          <w:tcPr>
            <w:tcW w:w="1714" w:type="dxa"/>
            <w:tcBorders>
              <w:top w:val="nil"/>
              <w:left w:val="nil"/>
              <w:bottom w:val="nil"/>
              <w:right w:val="nil"/>
            </w:tcBorders>
            <w:shd w:val="clear" w:color="auto" w:fill="auto"/>
            <w:noWrap/>
            <w:tcMar>
              <w:top w:w="15" w:type="dxa"/>
              <w:left w:w="15" w:type="dxa"/>
              <w:right w:w="15" w:type="dxa"/>
            </w:tcMar>
            <w:vAlign w:val="center"/>
          </w:tcPr>
          <w:p>
            <w:pPr>
              <w:jc w:val="center"/>
              <w:rPr>
                <w:rFonts w:ascii="宋体" w:hAnsi="宋体" w:cs="宋体"/>
                <w:b/>
                <w:szCs w:val="21"/>
              </w:rPr>
            </w:pPr>
          </w:p>
        </w:tc>
        <w:tc>
          <w:tcPr>
            <w:tcW w:w="2803" w:type="dxa"/>
            <w:tcBorders>
              <w:top w:val="nil"/>
              <w:left w:val="nil"/>
              <w:bottom w:val="nil"/>
              <w:right w:val="nil"/>
            </w:tcBorders>
            <w:shd w:val="clear" w:color="auto" w:fill="auto"/>
            <w:noWrap/>
            <w:tcMar>
              <w:top w:w="15" w:type="dxa"/>
              <w:left w:w="15" w:type="dxa"/>
              <w:right w:w="15" w:type="dxa"/>
            </w:tcMar>
            <w:vAlign w:val="center"/>
          </w:tcPr>
          <w:p>
            <w:pPr>
              <w:jc w:val="center"/>
              <w:rPr>
                <w:rFonts w:ascii="宋体" w:hAnsi="宋体" w:cs="宋体"/>
                <w:b/>
                <w:szCs w:val="21"/>
              </w:rPr>
            </w:pPr>
          </w:p>
        </w:tc>
        <w:tc>
          <w:tcPr>
            <w:tcW w:w="1300" w:type="dxa"/>
            <w:tcBorders>
              <w:top w:val="nil"/>
              <w:left w:val="nil"/>
              <w:bottom w:val="nil"/>
              <w:right w:val="nil"/>
            </w:tcBorders>
            <w:shd w:val="clear" w:color="auto" w:fill="auto"/>
            <w:noWrap/>
            <w:tcMar>
              <w:top w:w="15" w:type="dxa"/>
              <w:left w:w="15" w:type="dxa"/>
              <w:right w:w="15" w:type="dxa"/>
            </w:tcMar>
            <w:vAlign w:val="center"/>
          </w:tcPr>
          <w:p>
            <w:pPr>
              <w:jc w:val="center"/>
              <w:rPr>
                <w:rFonts w:ascii="宋体" w:hAnsi="宋体" w:cs="宋体"/>
                <w:b/>
                <w:szCs w:val="21"/>
              </w:rPr>
            </w:pPr>
          </w:p>
        </w:tc>
        <w:tc>
          <w:tcPr>
            <w:tcW w:w="1200" w:type="dxa"/>
            <w:tcBorders>
              <w:top w:val="nil"/>
              <w:left w:val="nil"/>
              <w:bottom w:val="nil"/>
              <w:right w:val="nil"/>
            </w:tcBorders>
            <w:shd w:val="clear" w:color="auto" w:fill="auto"/>
            <w:noWrap/>
            <w:tcMar>
              <w:top w:w="15" w:type="dxa"/>
              <w:left w:w="15" w:type="dxa"/>
              <w:right w:w="15" w:type="dxa"/>
            </w:tcMar>
            <w:vAlign w:val="center"/>
          </w:tcPr>
          <w:p>
            <w:pPr>
              <w:jc w:val="center"/>
              <w:rPr>
                <w:rFonts w:ascii="宋体" w:hAnsi="宋体" w:cs="宋体"/>
                <w:b/>
                <w:szCs w:val="21"/>
              </w:rPr>
            </w:pPr>
          </w:p>
        </w:tc>
        <w:tc>
          <w:tcPr>
            <w:tcW w:w="1300" w:type="dxa"/>
            <w:tcBorders>
              <w:top w:val="nil"/>
              <w:left w:val="nil"/>
              <w:bottom w:val="nil"/>
              <w:right w:val="nil"/>
            </w:tcBorders>
            <w:shd w:val="clear" w:color="auto" w:fill="auto"/>
            <w:noWrap/>
            <w:tcMar>
              <w:top w:w="15" w:type="dxa"/>
              <w:left w:w="15" w:type="dxa"/>
              <w:right w:w="15" w:type="dxa"/>
            </w:tcMar>
            <w:vAlign w:val="center"/>
          </w:tcPr>
          <w:p>
            <w:pPr>
              <w:jc w:val="center"/>
              <w:rPr>
                <w:rFonts w:ascii="宋体" w:hAnsi="宋体" w:cs="宋体"/>
                <w:b/>
                <w:szCs w:val="21"/>
              </w:rPr>
            </w:pPr>
          </w:p>
        </w:tc>
        <w:tc>
          <w:tcPr>
            <w:tcW w:w="1383" w:type="dxa"/>
            <w:tcBorders>
              <w:top w:val="nil"/>
              <w:left w:val="nil"/>
              <w:bottom w:val="nil"/>
              <w:right w:val="nil"/>
            </w:tcBorders>
            <w:shd w:val="clear" w:color="auto" w:fill="auto"/>
            <w:noWrap/>
            <w:tcMar>
              <w:top w:w="15" w:type="dxa"/>
              <w:left w:w="15" w:type="dxa"/>
              <w:right w:w="15" w:type="dxa"/>
            </w:tcMar>
            <w:vAlign w:val="center"/>
          </w:tcPr>
          <w:p>
            <w:pPr>
              <w:jc w:val="center"/>
              <w:rPr>
                <w:rFonts w:ascii="宋体" w:hAnsi="宋体" w:cs="宋体"/>
                <w:b/>
                <w:szCs w:val="21"/>
              </w:rPr>
            </w:pPr>
          </w:p>
        </w:tc>
      </w:tr>
      <w:tr>
        <w:tblPrEx>
          <w:tblCellMar>
            <w:top w:w="0" w:type="dxa"/>
            <w:left w:w="0" w:type="dxa"/>
            <w:bottom w:w="0" w:type="dxa"/>
            <w:right w:w="0" w:type="dxa"/>
          </w:tblCellMar>
        </w:tblPrEx>
        <w:trPr>
          <w:trHeight w:val="800" w:hRule="atLeast"/>
        </w:trPr>
        <w:tc>
          <w:tcPr>
            <w:tcW w:w="1917" w:type="dxa"/>
            <w:tcBorders>
              <w:top w:val="single" w:color="000000" w:sz="8"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Style w:val="27"/>
                <w:rFonts w:hint="default"/>
                <w:color w:val="auto"/>
                <w:sz w:val="21"/>
                <w:szCs w:val="21"/>
              </w:rPr>
            </w:pPr>
            <w:r>
              <w:rPr>
                <w:rStyle w:val="27"/>
                <w:rFonts w:hint="default"/>
                <w:color w:val="auto"/>
                <w:sz w:val="21"/>
                <w:szCs w:val="21"/>
              </w:rPr>
              <w:t>赛道</w:t>
            </w:r>
          </w:p>
        </w:tc>
        <w:tc>
          <w:tcPr>
            <w:tcW w:w="1773" w:type="dxa"/>
            <w:tcBorders>
              <w:top w:val="single" w:color="000000" w:sz="8"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b/>
                <w:szCs w:val="21"/>
              </w:rPr>
            </w:pPr>
            <w:r>
              <w:rPr>
                <w:rStyle w:val="27"/>
                <w:rFonts w:hint="default"/>
                <w:color w:val="auto"/>
                <w:sz w:val="21"/>
                <w:szCs w:val="21"/>
              </w:rPr>
              <w:t>项目名称</w:t>
            </w:r>
          </w:p>
        </w:tc>
        <w:tc>
          <w:tcPr>
            <w:tcW w:w="2241" w:type="dxa"/>
            <w:gridSpan w:val="2"/>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b/>
                <w:szCs w:val="21"/>
              </w:rPr>
            </w:pPr>
            <w:r>
              <w:rPr>
                <w:rFonts w:hint="eastAsia" w:ascii="仿宋" w:hAnsi="仿宋" w:eastAsia="仿宋" w:cs="仿宋"/>
                <w:b/>
                <w:kern w:val="0"/>
                <w:szCs w:val="21"/>
              </w:rPr>
              <w:t>团队/企业名称</w:t>
            </w:r>
          </w:p>
        </w:tc>
        <w:tc>
          <w:tcPr>
            <w:tcW w:w="2803" w:type="dxa"/>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b/>
                <w:szCs w:val="21"/>
              </w:rPr>
            </w:pPr>
            <w:r>
              <w:rPr>
                <w:rFonts w:hint="eastAsia" w:ascii="仿宋" w:hAnsi="仿宋" w:eastAsia="仿宋" w:cs="仿宋"/>
                <w:b/>
                <w:kern w:val="0"/>
                <w:szCs w:val="21"/>
              </w:rPr>
              <w:t>第一创始人所属群体</w:t>
            </w:r>
          </w:p>
        </w:tc>
        <w:tc>
          <w:tcPr>
            <w:tcW w:w="1300" w:type="dxa"/>
            <w:tcBorders>
              <w:top w:val="single" w:color="000000" w:sz="8"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szCs w:val="21"/>
              </w:rPr>
            </w:pPr>
            <w:r>
              <w:rPr>
                <w:rFonts w:hint="eastAsia" w:ascii="仿宋" w:hAnsi="仿宋" w:eastAsia="仿宋" w:cs="仿宋"/>
                <w:b/>
                <w:kern w:val="0"/>
                <w:szCs w:val="21"/>
              </w:rPr>
              <w:t>项目成员</w:t>
            </w:r>
          </w:p>
        </w:tc>
        <w:tc>
          <w:tcPr>
            <w:tcW w:w="1200" w:type="dxa"/>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b/>
                <w:szCs w:val="21"/>
              </w:rPr>
            </w:pPr>
            <w:r>
              <w:rPr>
                <w:rFonts w:hint="eastAsia" w:ascii="仿宋" w:hAnsi="仿宋" w:eastAsia="仿宋" w:cs="仿宋"/>
                <w:b/>
                <w:kern w:val="0"/>
                <w:szCs w:val="21"/>
              </w:rPr>
              <w:t>姓  名</w:t>
            </w:r>
          </w:p>
        </w:tc>
        <w:tc>
          <w:tcPr>
            <w:tcW w:w="1300" w:type="dxa"/>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b/>
                <w:szCs w:val="21"/>
              </w:rPr>
            </w:pPr>
            <w:r>
              <w:rPr>
                <w:rFonts w:hint="eastAsia" w:ascii="仿宋" w:hAnsi="仿宋" w:eastAsia="仿宋" w:cs="仿宋"/>
                <w:b/>
                <w:kern w:val="0"/>
                <w:szCs w:val="21"/>
              </w:rPr>
              <w:t>身份证号</w:t>
            </w:r>
          </w:p>
        </w:tc>
        <w:tc>
          <w:tcPr>
            <w:tcW w:w="1383" w:type="dxa"/>
            <w:tcBorders>
              <w:top w:val="single" w:color="000000" w:sz="8"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b/>
                <w:szCs w:val="21"/>
              </w:rPr>
            </w:pPr>
            <w:r>
              <w:rPr>
                <w:rFonts w:hint="eastAsia" w:ascii="仿宋" w:hAnsi="仿宋" w:eastAsia="仿宋" w:cs="仿宋"/>
                <w:b/>
                <w:kern w:val="0"/>
                <w:szCs w:val="21"/>
              </w:rPr>
              <w:t>联系方式</w:t>
            </w:r>
          </w:p>
        </w:tc>
      </w:tr>
      <w:tr>
        <w:tblPrEx>
          <w:tblCellMar>
            <w:top w:w="0" w:type="dxa"/>
            <w:left w:w="0" w:type="dxa"/>
            <w:bottom w:w="0" w:type="dxa"/>
            <w:right w:w="0" w:type="dxa"/>
          </w:tblCellMar>
        </w:tblPrEx>
        <w:trPr>
          <w:trHeight w:val="826" w:hRule="exact"/>
        </w:trPr>
        <w:tc>
          <w:tcPr>
            <w:tcW w:w="1917" w:type="dxa"/>
            <w:vMerge w:val="restart"/>
            <w:tcBorders>
              <w:top w:val="single" w:color="000000" w:sz="4" w:space="0"/>
              <w:left w:val="single" w:color="000000" w:sz="8" w:space="0"/>
              <w:right w:val="single" w:color="000000" w:sz="4" w:space="0"/>
            </w:tcBorders>
            <w:shd w:val="clear" w:color="auto" w:fill="auto"/>
            <w:tcMar>
              <w:top w:w="15" w:type="dxa"/>
              <w:left w:w="15" w:type="dxa"/>
              <w:right w:w="15" w:type="dxa"/>
            </w:tcMar>
            <w:vAlign w:val="center"/>
          </w:tcPr>
          <w:p>
            <w:pPr>
              <w:rPr>
                <w:rStyle w:val="29"/>
                <w:rFonts w:hint="default"/>
                <w:color w:val="auto"/>
                <w:sz w:val="21"/>
                <w:szCs w:val="21"/>
              </w:rPr>
            </w:pPr>
            <w:r>
              <w:rPr>
                <w:rStyle w:val="29"/>
                <w:rFonts w:hint="default"/>
                <w:color w:val="auto"/>
                <w:sz w:val="21"/>
                <w:szCs w:val="21"/>
              </w:rPr>
              <w:t>□主体赛先进制造</w:t>
            </w:r>
          </w:p>
          <w:p>
            <w:pPr>
              <w:rPr>
                <w:rStyle w:val="30"/>
                <w:rFonts w:hint="default" w:eastAsia="华文仿宋"/>
                <w:color w:val="auto"/>
                <w:sz w:val="21"/>
                <w:szCs w:val="21"/>
              </w:rPr>
            </w:pPr>
            <w:r>
              <w:rPr>
                <w:rStyle w:val="29"/>
                <w:rFonts w:hint="default"/>
                <w:color w:val="auto"/>
                <w:sz w:val="21"/>
                <w:szCs w:val="21"/>
              </w:rPr>
              <w:t>□</w:t>
            </w:r>
            <w:r>
              <w:rPr>
                <w:rStyle w:val="30"/>
                <w:rFonts w:hint="default" w:eastAsia="华文仿宋"/>
                <w:color w:val="auto"/>
                <w:sz w:val="21"/>
                <w:szCs w:val="21"/>
              </w:rPr>
              <w:t>主体赛现代服务</w:t>
            </w:r>
          </w:p>
          <w:p>
            <w:pPr>
              <w:rPr>
                <w:rStyle w:val="29"/>
                <w:rFonts w:hint="default"/>
                <w:color w:val="auto"/>
                <w:sz w:val="21"/>
                <w:szCs w:val="21"/>
              </w:rPr>
            </w:pPr>
            <w:r>
              <w:rPr>
                <w:rStyle w:val="29"/>
                <w:rFonts w:hint="default"/>
                <w:color w:val="auto"/>
                <w:sz w:val="21"/>
                <w:szCs w:val="21"/>
              </w:rPr>
              <w:t>□乡村振兴专项赛</w:t>
            </w:r>
          </w:p>
          <w:p>
            <w:pPr>
              <w:rPr>
                <w:rStyle w:val="29"/>
                <w:rFonts w:hint="default"/>
                <w:color w:val="auto"/>
                <w:sz w:val="21"/>
                <w:szCs w:val="21"/>
              </w:rPr>
            </w:pPr>
            <w:r>
              <w:rPr>
                <w:rStyle w:val="29"/>
                <w:rFonts w:hint="default"/>
                <w:color w:val="auto"/>
                <w:sz w:val="21"/>
                <w:szCs w:val="21"/>
              </w:rPr>
              <w:t>□银发经济专项赛</w:t>
            </w:r>
          </w:p>
          <w:p>
            <w:pPr>
              <w:rPr>
                <w:rFonts w:ascii="仿宋" w:hAnsi="仿宋" w:eastAsia="华文仿宋" w:cs="仿宋"/>
                <w:szCs w:val="21"/>
              </w:rPr>
            </w:pPr>
            <w:r>
              <w:rPr>
                <w:rStyle w:val="29"/>
                <w:rFonts w:hint="default"/>
                <w:color w:val="auto"/>
                <w:sz w:val="21"/>
                <w:szCs w:val="21"/>
              </w:rPr>
              <w:t>□</w:t>
            </w:r>
            <w:r>
              <w:rPr>
                <w:rStyle w:val="30"/>
                <w:rFonts w:hint="default" w:eastAsia="华文仿宋"/>
                <w:color w:val="auto"/>
                <w:sz w:val="21"/>
                <w:szCs w:val="21"/>
              </w:rPr>
              <w:t>绿色经济专项赛</w:t>
            </w:r>
          </w:p>
        </w:tc>
        <w:tc>
          <w:tcPr>
            <w:tcW w:w="1773" w:type="dxa"/>
            <w:vMerge w:val="restart"/>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szCs w:val="21"/>
              </w:rPr>
            </w:pPr>
          </w:p>
        </w:tc>
        <w:tc>
          <w:tcPr>
            <w:tcW w:w="2241" w:type="dxa"/>
            <w:gridSpan w:val="2"/>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华文仿宋" w:hAnsi="华文仿宋" w:eastAsia="仿宋" w:cs="华文仿宋"/>
                <w:szCs w:val="21"/>
              </w:rPr>
            </w:pPr>
          </w:p>
        </w:tc>
        <w:tc>
          <w:tcPr>
            <w:tcW w:w="280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华文仿宋" w:hAnsi="华文仿宋" w:eastAsia="华文仿宋" w:cs="华文仿宋"/>
                <w:szCs w:val="21"/>
              </w:rPr>
            </w:pPr>
            <w:r>
              <w:rPr>
                <w:rStyle w:val="29"/>
                <w:rFonts w:hint="default"/>
                <w:color w:val="auto"/>
                <w:sz w:val="21"/>
                <w:szCs w:val="21"/>
              </w:rPr>
              <w:t>□</w:t>
            </w:r>
            <w:r>
              <w:rPr>
                <w:rStyle w:val="30"/>
                <w:rFonts w:hint="default"/>
                <w:color w:val="auto"/>
                <w:sz w:val="21"/>
                <w:szCs w:val="21"/>
              </w:rPr>
              <w:t>高校学生（毕业生）、</w:t>
            </w:r>
            <w:r>
              <w:rPr>
                <w:rStyle w:val="29"/>
                <w:rFonts w:hint="default"/>
                <w:color w:val="auto"/>
                <w:sz w:val="21"/>
                <w:szCs w:val="21"/>
              </w:rPr>
              <w:t>□</w:t>
            </w:r>
            <w:r>
              <w:rPr>
                <w:rStyle w:val="30"/>
                <w:rFonts w:hint="default"/>
                <w:color w:val="auto"/>
                <w:sz w:val="21"/>
                <w:szCs w:val="21"/>
              </w:rPr>
              <w:t>技工院校学生（毕业生）、</w:t>
            </w:r>
            <w:r>
              <w:rPr>
                <w:rStyle w:val="29"/>
                <w:rFonts w:hint="default"/>
                <w:color w:val="auto"/>
                <w:sz w:val="21"/>
                <w:szCs w:val="21"/>
              </w:rPr>
              <w:t>□</w:t>
            </w:r>
            <w:r>
              <w:rPr>
                <w:rStyle w:val="30"/>
                <w:rFonts w:hint="default"/>
                <w:color w:val="auto"/>
                <w:sz w:val="21"/>
                <w:szCs w:val="21"/>
              </w:rPr>
              <w:t>留学归国人员、</w:t>
            </w:r>
            <w:r>
              <w:rPr>
                <w:rStyle w:val="29"/>
                <w:rFonts w:hint="default"/>
                <w:color w:val="auto"/>
                <w:sz w:val="21"/>
                <w:szCs w:val="21"/>
              </w:rPr>
              <w:t>□</w:t>
            </w:r>
            <w:r>
              <w:rPr>
                <w:rStyle w:val="30"/>
                <w:rFonts w:hint="default"/>
                <w:color w:val="auto"/>
                <w:sz w:val="21"/>
                <w:szCs w:val="21"/>
              </w:rPr>
              <w:t>去产能转岗职工、</w:t>
            </w:r>
            <w:r>
              <w:rPr>
                <w:rStyle w:val="29"/>
                <w:rFonts w:hint="default"/>
                <w:color w:val="auto"/>
                <w:sz w:val="21"/>
                <w:szCs w:val="21"/>
              </w:rPr>
              <w:t>□</w:t>
            </w:r>
            <w:r>
              <w:rPr>
                <w:rStyle w:val="30"/>
                <w:rFonts w:hint="default"/>
                <w:color w:val="auto"/>
                <w:sz w:val="21"/>
                <w:szCs w:val="21"/>
              </w:rPr>
              <w:t>退役军人、</w:t>
            </w:r>
            <w:r>
              <w:rPr>
                <w:rStyle w:val="29"/>
                <w:rFonts w:hint="default"/>
                <w:color w:val="auto"/>
                <w:sz w:val="21"/>
                <w:szCs w:val="21"/>
              </w:rPr>
              <w:t>□</w:t>
            </w:r>
            <w:r>
              <w:rPr>
                <w:rStyle w:val="30"/>
                <w:rFonts w:hint="default"/>
                <w:color w:val="auto"/>
                <w:sz w:val="21"/>
                <w:szCs w:val="21"/>
              </w:rPr>
              <w:t>返乡农民工、</w:t>
            </w:r>
            <w:r>
              <w:rPr>
                <w:rStyle w:val="29"/>
                <w:rFonts w:hint="default"/>
                <w:color w:val="auto"/>
                <w:sz w:val="21"/>
                <w:szCs w:val="21"/>
              </w:rPr>
              <w:t>□</w:t>
            </w:r>
            <w:r>
              <w:rPr>
                <w:rStyle w:val="30"/>
                <w:rFonts w:hint="default"/>
                <w:color w:val="auto"/>
                <w:sz w:val="21"/>
                <w:szCs w:val="21"/>
              </w:rPr>
              <w:t>残疾人、</w:t>
            </w:r>
            <w:r>
              <w:rPr>
                <w:rStyle w:val="29"/>
                <w:rFonts w:hint="default"/>
                <w:color w:val="auto"/>
                <w:sz w:val="21"/>
                <w:szCs w:val="21"/>
              </w:rPr>
              <w:t>□</w:t>
            </w:r>
            <w:r>
              <w:rPr>
                <w:rStyle w:val="30"/>
                <w:rFonts w:hint="default"/>
                <w:color w:val="auto"/>
                <w:sz w:val="21"/>
                <w:szCs w:val="21"/>
              </w:rPr>
              <w:t>企事业单位科研（或管理）人员、</w:t>
            </w:r>
            <w:r>
              <w:rPr>
                <w:rStyle w:val="29"/>
                <w:rFonts w:hint="default"/>
                <w:color w:val="auto"/>
                <w:sz w:val="21"/>
                <w:szCs w:val="21"/>
              </w:rPr>
              <w:t>□</w:t>
            </w:r>
            <w:r>
              <w:rPr>
                <w:rStyle w:val="30"/>
                <w:rFonts w:hint="default"/>
                <w:color w:val="auto"/>
                <w:sz w:val="21"/>
                <w:szCs w:val="21"/>
              </w:rPr>
              <w:t>其他</w:t>
            </w:r>
          </w:p>
        </w:tc>
        <w:tc>
          <w:tcPr>
            <w:tcW w:w="1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第一创始人</w:t>
            </w:r>
          </w:p>
        </w:tc>
        <w:tc>
          <w:tcPr>
            <w:tcW w:w="12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szCs w:val="21"/>
              </w:rPr>
            </w:pPr>
          </w:p>
        </w:tc>
        <w:tc>
          <w:tcPr>
            <w:tcW w:w="130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szCs w:val="21"/>
              </w:rPr>
            </w:pPr>
          </w:p>
        </w:tc>
        <w:tc>
          <w:tcPr>
            <w:tcW w:w="1383" w:type="dxa"/>
            <w:tcBorders>
              <w:top w:val="nil"/>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rPr>
                <w:rFonts w:ascii="宋体" w:hAnsi="宋体" w:cs="宋体"/>
                <w:szCs w:val="21"/>
              </w:rPr>
            </w:pPr>
          </w:p>
        </w:tc>
      </w:tr>
      <w:tr>
        <w:tblPrEx>
          <w:tblCellMar>
            <w:top w:w="0" w:type="dxa"/>
            <w:left w:w="0" w:type="dxa"/>
            <w:bottom w:w="0" w:type="dxa"/>
            <w:right w:w="0" w:type="dxa"/>
          </w:tblCellMar>
        </w:tblPrEx>
        <w:trPr>
          <w:trHeight w:val="698" w:hRule="exact"/>
        </w:trPr>
        <w:tc>
          <w:tcPr>
            <w:tcW w:w="1917" w:type="dxa"/>
            <w:vMerge w:val="continue"/>
            <w:tcBorders>
              <w:left w:val="single" w:color="000000" w:sz="8"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szCs w:val="21"/>
              </w:rPr>
            </w:pPr>
          </w:p>
        </w:tc>
        <w:tc>
          <w:tcPr>
            <w:tcW w:w="1773"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szCs w:val="21"/>
              </w:rPr>
            </w:pPr>
          </w:p>
        </w:tc>
        <w:tc>
          <w:tcPr>
            <w:tcW w:w="2241" w:type="dxa"/>
            <w:gridSpan w:val="2"/>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left"/>
              <w:rPr>
                <w:rFonts w:ascii="华文仿宋" w:hAnsi="华文仿宋" w:eastAsia="华文仿宋" w:cs="华文仿宋"/>
                <w:szCs w:val="21"/>
              </w:rPr>
            </w:pPr>
          </w:p>
        </w:tc>
        <w:tc>
          <w:tcPr>
            <w:tcW w:w="28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华文仿宋" w:hAnsi="华文仿宋" w:eastAsia="华文仿宋" w:cs="华文仿宋"/>
                <w:szCs w:val="21"/>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联合创始人</w:t>
            </w:r>
          </w:p>
        </w:tc>
        <w:tc>
          <w:tcPr>
            <w:tcW w:w="120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szCs w:val="21"/>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szCs w:val="21"/>
              </w:rPr>
            </w:pPr>
          </w:p>
        </w:tc>
        <w:tc>
          <w:tcPr>
            <w:tcW w:w="1383"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rPr>
                <w:rFonts w:ascii="宋体" w:hAnsi="宋体" w:cs="宋体"/>
                <w:szCs w:val="21"/>
              </w:rPr>
            </w:pPr>
          </w:p>
        </w:tc>
      </w:tr>
      <w:tr>
        <w:tblPrEx>
          <w:tblCellMar>
            <w:top w:w="0" w:type="dxa"/>
            <w:left w:w="0" w:type="dxa"/>
            <w:bottom w:w="0" w:type="dxa"/>
            <w:right w:w="0" w:type="dxa"/>
          </w:tblCellMar>
        </w:tblPrEx>
        <w:trPr>
          <w:trHeight w:val="928" w:hRule="exact"/>
        </w:trPr>
        <w:tc>
          <w:tcPr>
            <w:tcW w:w="1917" w:type="dxa"/>
            <w:vMerge w:val="continue"/>
            <w:tcBorders>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szCs w:val="21"/>
              </w:rPr>
            </w:pPr>
          </w:p>
        </w:tc>
        <w:tc>
          <w:tcPr>
            <w:tcW w:w="1773"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szCs w:val="21"/>
              </w:rPr>
            </w:pPr>
          </w:p>
        </w:tc>
        <w:tc>
          <w:tcPr>
            <w:tcW w:w="2241" w:type="dxa"/>
            <w:gridSpan w:val="2"/>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华文仿宋" w:hAnsi="华文仿宋" w:eastAsia="华文仿宋" w:cs="华文仿宋"/>
                <w:szCs w:val="21"/>
              </w:rPr>
            </w:pPr>
          </w:p>
        </w:tc>
        <w:tc>
          <w:tcPr>
            <w:tcW w:w="28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华文仿宋" w:hAnsi="华文仿宋" w:eastAsia="华文仿宋" w:cs="华文仿宋"/>
                <w:szCs w:val="21"/>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联合创始人</w:t>
            </w:r>
          </w:p>
        </w:tc>
        <w:tc>
          <w:tcPr>
            <w:tcW w:w="120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szCs w:val="21"/>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szCs w:val="21"/>
              </w:rPr>
            </w:pPr>
          </w:p>
        </w:tc>
        <w:tc>
          <w:tcPr>
            <w:tcW w:w="1383"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rPr>
                <w:rFonts w:ascii="宋体" w:hAnsi="宋体" w:cs="宋体"/>
                <w:szCs w:val="21"/>
              </w:rPr>
            </w:pPr>
          </w:p>
        </w:tc>
      </w:tr>
      <w:tr>
        <w:tblPrEx>
          <w:tblCellMar>
            <w:top w:w="0" w:type="dxa"/>
            <w:left w:w="0" w:type="dxa"/>
            <w:bottom w:w="0" w:type="dxa"/>
            <w:right w:w="0" w:type="dxa"/>
          </w:tblCellMar>
        </w:tblPrEx>
        <w:trPr>
          <w:trHeight w:val="991" w:hRule="exact"/>
        </w:trPr>
        <w:tc>
          <w:tcPr>
            <w:tcW w:w="1917" w:type="dxa"/>
            <w:vMerge w:val="restart"/>
            <w:tcBorders>
              <w:top w:val="single" w:color="000000" w:sz="4" w:space="0"/>
              <w:left w:val="single" w:color="000000" w:sz="8" w:space="0"/>
              <w:right w:val="single" w:color="000000" w:sz="4" w:space="0"/>
            </w:tcBorders>
            <w:shd w:val="clear" w:color="auto" w:fill="auto"/>
            <w:tcMar>
              <w:top w:w="15" w:type="dxa"/>
              <w:left w:w="15" w:type="dxa"/>
              <w:right w:w="15" w:type="dxa"/>
            </w:tcMar>
            <w:vAlign w:val="center"/>
          </w:tcPr>
          <w:p>
            <w:pPr>
              <w:rPr>
                <w:rStyle w:val="29"/>
                <w:rFonts w:hint="default"/>
                <w:color w:val="auto"/>
                <w:sz w:val="21"/>
                <w:szCs w:val="21"/>
              </w:rPr>
            </w:pPr>
            <w:r>
              <w:rPr>
                <w:rStyle w:val="29"/>
                <w:rFonts w:hint="default"/>
                <w:color w:val="auto"/>
                <w:sz w:val="21"/>
                <w:szCs w:val="21"/>
              </w:rPr>
              <w:t>□主体赛先进制造</w:t>
            </w:r>
          </w:p>
          <w:p>
            <w:pPr>
              <w:rPr>
                <w:rStyle w:val="30"/>
                <w:rFonts w:hint="default" w:eastAsia="华文仿宋"/>
                <w:color w:val="auto"/>
                <w:sz w:val="21"/>
                <w:szCs w:val="21"/>
              </w:rPr>
            </w:pPr>
            <w:r>
              <w:rPr>
                <w:rStyle w:val="29"/>
                <w:rFonts w:hint="default"/>
                <w:color w:val="auto"/>
                <w:sz w:val="21"/>
                <w:szCs w:val="21"/>
              </w:rPr>
              <w:t>□</w:t>
            </w:r>
            <w:r>
              <w:rPr>
                <w:rStyle w:val="30"/>
                <w:rFonts w:hint="default" w:eastAsia="华文仿宋"/>
                <w:color w:val="auto"/>
                <w:sz w:val="21"/>
                <w:szCs w:val="21"/>
              </w:rPr>
              <w:t>主体赛现代服务</w:t>
            </w:r>
          </w:p>
          <w:p>
            <w:pPr>
              <w:rPr>
                <w:rStyle w:val="29"/>
                <w:rFonts w:hint="default"/>
                <w:color w:val="auto"/>
                <w:sz w:val="21"/>
                <w:szCs w:val="21"/>
              </w:rPr>
            </w:pPr>
            <w:r>
              <w:rPr>
                <w:rStyle w:val="29"/>
                <w:rFonts w:hint="default"/>
                <w:color w:val="auto"/>
                <w:sz w:val="21"/>
                <w:szCs w:val="21"/>
              </w:rPr>
              <w:t>□乡村振兴专项赛</w:t>
            </w:r>
          </w:p>
          <w:p>
            <w:pPr>
              <w:rPr>
                <w:rStyle w:val="29"/>
                <w:rFonts w:hint="default"/>
                <w:color w:val="auto"/>
                <w:sz w:val="21"/>
                <w:szCs w:val="21"/>
              </w:rPr>
            </w:pPr>
            <w:r>
              <w:rPr>
                <w:rStyle w:val="29"/>
                <w:rFonts w:hint="default"/>
                <w:color w:val="auto"/>
                <w:sz w:val="21"/>
                <w:szCs w:val="21"/>
              </w:rPr>
              <w:t>□银发经济专项赛</w:t>
            </w:r>
          </w:p>
          <w:p>
            <w:pPr>
              <w:rPr>
                <w:rFonts w:ascii="仿宋" w:hAnsi="仿宋" w:eastAsia="仿宋" w:cs="仿宋"/>
                <w:szCs w:val="21"/>
              </w:rPr>
            </w:pPr>
            <w:r>
              <w:rPr>
                <w:rStyle w:val="29"/>
                <w:rFonts w:hint="default"/>
                <w:color w:val="auto"/>
                <w:sz w:val="21"/>
                <w:szCs w:val="21"/>
              </w:rPr>
              <w:t>□</w:t>
            </w:r>
            <w:r>
              <w:rPr>
                <w:rStyle w:val="30"/>
                <w:rFonts w:hint="default" w:eastAsia="华文仿宋"/>
                <w:color w:val="auto"/>
                <w:sz w:val="21"/>
                <w:szCs w:val="21"/>
              </w:rPr>
              <w:t>绿色经济专项赛</w:t>
            </w:r>
          </w:p>
        </w:tc>
        <w:tc>
          <w:tcPr>
            <w:tcW w:w="1773" w:type="dxa"/>
            <w:vMerge w:val="restart"/>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szCs w:val="21"/>
              </w:rPr>
            </w:pPr>
          </w:p>
        </w:tc>
        <w:tc>
          <w:tcPr>
            <w:tcW w:w="2241" w:type="dxa"/>
            <w:gridSpan w:val="2"/>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华文仿宋" w:hAnsi="华文仿宋" w:eastAsia="仿宋" w:cs="华文仿宋"/>
                <w:szCs w:val="21"/>
              </w:rPr>
            </w:pPr>
          </w:p>
        </w:tc>
        <w:tc>
          <w:tcPr>
            <w:tcW w:w="280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华文仿宋" w:hAnsi="华文仿宋" w:eastAsia="华文仿宋" w:cs="华文仿宋"/>
                <w:szCs w:val="21"/>
              </w:rPr>
            </w:pPr>
            <w:r>
              <w:rPr>
                <w:rStyle w:val="29"/>
                <w:rFonts w:hint="default"/>
                <w:color w:val="auto"/>
                <w:sz w:val="21"/>
                <w:szCs w:val="21"/>
              </w:rPr>
              <w:t>□</w:t>
            </w:r>
            <w:r>
              <w:rPr>
                <w:rStyle w:val="30"/>
                <w:rFonts w:hint="default"/>
                <w:color w:val="auto"/>
                <w:sz w:val="21"/>
                <w:szCs w:val="21"/>
              </w:rPr>
              <w:t>高校学生（毕业生）、</w:t>
            </w:r>
            <w:r>
              <w:rPr>
                <w:rStyle w:val="29"/>
                <w:rFonts w:hint="default"/>
                <w:color w:val="auto"/>
                <w:sz w:val="21"/>
                <w:szCs w:val="21"/>
              </w:rPr>
              <w:t>□</w:t>
            </w:r>
            <w:r>
              <w:rPr>
                <w:rStyle w:val="30"/>
                <w:rFonts w:hint="default"/>
                <w:color w:val="auto"/>
                <w:sz w:val="21"/>
                <w:szCs w:val="21"/>
              </w:rPr>
              <w:t>技工院校学生（毕业生）、</w:t>
            </w:r>
            <w:r>
              <w:rPr>
                <w:rStyle w:val="29"/>
                <w:rFonts w:hint="default"/>
                <w:color w:val="auto"/>
                <w:sz w:val="21"/>
                <w:szCs w:val="21"/>
              </w:rPr>
              <w:t>□</w:t>
            </w:r>
            <w:r>
              <w:rPr>
                <w:rStyle w:val="30"/>
                <w:rFonts w:hint="default"/>
                <w:color w:val="auto"/>
                <w:sz w:val="21"/>
                <w:szCs w:val="21"/>
              </w:rPr>
              <w:t>留学归国人员、</w:t>
            </w:r>
            <w:r>
              <w:rPr>
                <w:rStyle w:val="29"/>
                <w:rFonts w:hint="default"/>
                <w:color w:val="auto"/>
                <w:sz w:val="21"/>
                <w:szCs w:val="21"/>
              </w:rPr>
              <w:t>□</w:t>
            </w:r>
            <w:r>
              <w:rPr>
                <w:rStyle w:val="30"/>
                <w:rFonts w:hint="default"/>
                <w:color w:val="auto"/>
                <w:sz w:val="21"/>
                <w:szCs w:val="21"/>
              </w:rPr>
              <w:t>去产能转岗职工、</w:t>
            </w:r>
            <w:r>
              <w:rPr>
                <w:rStyle w:val="29"/>
                <w:rFonts w:hint="default"/>
                <w:color w:val="auto"/>
                <w:sz w:val="21"/>
                <w:szCs w:val="21"/>
              </w:rPr>
              <w:t>□</w:t>
            </w:r>
            <w:r>
              <w:rPr>
                <w:rStyle w:val="30"/>
                <w:rFonts w:hint="default"/>
                <w:color w:val="auto"/>
                <w:sz w:val="21"/>
                <w:szCs w:val="21"/>
              </w:rPr>
              <w:t>退役军人</w:t>
            </w:r>
            <w:bookmarkStart w:id="162" w:name="_GoBack"/>
            <w:bookmarkEnd w:id="162"/>
            <w:r>
              <w:rPr>
                <w:rStyle w:val="30"/>
                <w:rFonts w:hint="default"/>
                <w:color w:val="auto"/>
                <w:sz w:val="21"/>
                <w:szCs w:val="21"/>
              </w:rPr>
              <w:t>、</w:t>
            </w:r>
            <w:r>
              <w:rPr>
                <w:rStyle w:val="29"/>
                <w:rFonts w:hint="default"/>
                <w:color w:val="auto"/>
                <w:sz w:val="21"/>
                <w:szCs w:val="21"/>
              </w:rPr>
              <w:t>□</w:t>
            </w:r>
            <w:r>
              <w:rPr>
                <w:rStyle w:val="30"/>
                <w:rFonts w:hint="default"/>
                <w:color w:val="auto"/>
                <w:sz w:val="21"/>
                <w:szCs w:val="21"/>
              </w:rPr>
              <w:t>返乡农民工、</w:t>
            </w:r>
            <w:r>
              <w:rPr>
                <w:rStyle w:val="29"/>
                <w:rFonts w:hint="default"/>
                <w:color w:val="auto"/>
                <w:sz w:val="21"/>
                <w:szCs w:val="21"/>
              </w:rPr>
              <w:t>□</w:t>
            </w:r>
            <w:r>
              <w:rPr>
                <w:rStyle w:val="30"/>
                <w:rFonts w:hint="default"/>
                <w:color w:val="auto"/>
                <w:sz w:val="21"/>
                <w:szCs w:val="21"/>
              </w:rPr>
              <w:t>残疾人、</w:t>
            </w:r>
            <w:r>
              <w:rPr>
                <w:rStyle w:val="29"/>
                <w:rFonts w:hint="default"/>
                <w:color w:val="auto"/>
                <w:sz w:val="21"/>
                <w:szCs w:val="21"/>
              </w:rPr>
              <w:t>□</w:t>
            </w:r>
            <w:r>
              <w:rPr>
                <w:rStyle w:val="30"/>
                <w:rFonts w:hint="default"/>
                <w:color w:val="auto"/>
                <w:sz w:val="21"/>
                <w:szCs w:val="21"/>
              </w:rPr>
              <w:t>企事业单位科研（或管理）人员、</w:t>
            </w:r>
            <w:r>
              <w:rPr>
                <w:rStyle w:val="29"/>
                <w:rFonts w:hint="default"/>
                <w:color w:val="auto"/>
                <w:sz w:val="21"/>
                <w:szCs w:val="21"/>
              </w:rPr>
              <w:t>□</w:t>
            </w:r>
            <w:r>
              <w:rPr>
                <w:rStyle w:val="30"/>
                <w:rFonts w:hint="default"/>
                <w:color w:val="auto"/>
                <w:sz w:val="21"/>
                <w:szCs w:val="21"/>
              </w:rPr>
              <w:t>其他</w:t>
            </w:r>
          </w:p>
        </w:tc>
        <w:tc>
          <w:tcPr>
            <w:tcW w:w="1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第一创始人</w:t>
            </w:r>
          </w:p>
        </w:tc>
        <w:tc>
          <w:tcPr>
            <w:tcW w:w="12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szCs w:val="21"/>
              </w:rPr>
            </w:pPr>
          </w:p>
        </w:tc>
        <w:tc>
          <w:tcPr>
            <w:tcW w:w="130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szCs w:val="21"/>
              </w:rPr>
            </w:pPr>
          </w:p>
        </w:tc>
        <w:tc>
          <w:tcPr>
            <w:tcW w:w="1383" w:type="dxa"/>
            <w:tcBorders>
              <w:top w:val="nil"/>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rPr>
                <w:rFonts w:ascii="宋体" w:hAnsi="宋体" w:cs="宋体"/>
                <w:szCs w:val="21"/>
              </w:rPr>
            </w:pPr>
          </w:p>
        </w:tc>
      </w:tr>
      <w:tr>
        <w:tblPrEx>
          <w:tblCellMar>
            <w:top w:w="0" w:type="dxa"/>
            <w:left w:w="0" w:type="dxa"/>
            <w:bottom w:w="0" w:type="dxa"/>
            <w:right w:w="0" w:type="dxa"/>
          </w:tblCellMar>
        </w:tblPrEx>
        <w:trPr>
          <w:trHeight w:val="911" w:hRule="exact"/>
        </w:trPr>
        <w:tc>
          <w:tcPr>
            <w:tcW w:w="1917" w:type="dxa"/>
            <w:vMerge w:val="continue"/>
            <w:tcBorders>
              <w:left w:val="single" w:color="000000" w:sz="8"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szCs w:val="21"/>
              </w:rPr>
            </w:pPr>
          </w:p>
        </w:tc>
        <w:tc>
          <w:tcPr>
            <w:tcW w:w="1773"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szCs w:val="21"/>
              </w:rPr>
            </w:pPr>
          </w:p>
        </w:tc>
        <w:tc>
          <w:tcPr>
            <w:tcW w:w="2241" w:type="dxa"/>
            <w:gridSpan w:val="2"/>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left"/>
              <w:rPr>
                <w:rFonts w:ascii="华文仿宋" w:hAnsi="华文仿宋" w:eastAsia="华文仿宋" w:cs="华文仿宋"/>
                <w:szCs w:val="21"/>
              </w:rPr>
            </w:pPr>
          </w:p>
        </w:tc>
        <w:tc>
          <w:tcPr>
            <w:tcW w:w="28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华文仿宋" w:hAnsi="华文仿宋" w:eastAsia="华文仿宋" w:cs="华文仿宋"/>
                <w:szCs w:val="21"/>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联合创始人</w:t>
            </w:r>
          </w:p>
        </w:tc>
        <w:tc>
          <w:tcPr>
            <w:tcW w:w="120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szCs w:val="21"/>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szCs w:val="21"/>
              </w:rPr>
            </w:pPr>
          </w:p>
        </w:tc>
        <w:tc>
          <w:tcPr>
            <w:tcW w:w="1383"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rPr>
                <w:rFonts w:ascii="宋体" w:hAnsi="宋体" w:cs="宋体"/>
                <w:szCs w:val="21"/>
              </w:rPr>
            </w:pPr>
          </w:p>
        </w:tc>
      </w:tr>
      <w:tr>
        <w:tblPrEx>
          <w:tblCellMar>
            <w:top w:w="0" w:type="dxa"/>
            <w:left w:w="0" w:type="dxa"/>
            <w:bottom w:w="0" w:type="dxa"/>
            <w:right w:w="0" w:type="dxa"/>
          </w:tblCellMar>
        </w:tblPrEx>
        <w:trPr>
          <w:trHeight w:val="1182" w:hRule="exact"/>
        </w:trPr>
        <w:tc>
          <w:tcPr>
            <w:tcW w:w="1917" w:type="dxa"/>
            <w:vMerge w:val="continue"/>
            <w:tcBorders>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szCs w:val="21"/>
              </w:rPr>
            </w:pPr>
          </w:p>
        </w:tc>
        <w:tc>
          <w:tcPr>
            <w:tcW w:w="1773"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szCs w:val="21"/>
              </w:rPr>
            </w:pPr>
          </w:p>
        </w:tc>
        <w:tc>
          <w:tcPr>
            <w:tcW w:w="2241" w:type="dxa"/>
            <w:gridSpan w:val="2"/>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华文仿宋" w:hAnsi="华文仿宋" w:eastAsia="华文仿宋" w:cs="华文仿宋"/>
                <w:szCs w:val="21"/>
              </w:rPr>
            </w:pPr>
          </w:p>
        </w:tc>
        <w:tc>
          <w:tcPr>
            <w:tcW w:w="28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华文仿宋" w:hAnsi="华文仿宋" w:eastAsia="华文仿宋" w:cs="华文仿宋"/>
                <w:szCs w:val="21"/>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联合创始人</w:t>
            </w:r>
          </w:p>
        </w:tc>
        <w:tc>
          <w:tcPr>
            <w:tcW w:w="120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szCs w:val="21"/>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szCs w:val="21"/>
              </w:rPr>
            </w:pPr>
          </w:p>
        </w:tc>
        <w:tc>
          <w:tcPr>
            <w:tcW w:w="1383"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rPr>
                <w:rFonts w:ascii="宋体" w:hAnsi="宋体" w:cs="宋体"/>
                <w:szCs w:val="21"/>
              </w:rPr>
            </w:pPr>
          </w:p>
        </w:tc>
      </w:tr>
    </w:tbl>
    <w:p>
      <w:pPr>
        <w:spacing w:line="420" w:lineRule="exact"/>
        <w:outlineLvl w:val="0"/>
        <w:rPr>
          <w:rFonts w:ascii="仿宋" w:hAnsi="仿宋" w:eastAsia="仿宋"/>
          <w:sz w:val="30"/>
          <w:szCs w:val="30"/>
        </w:rPr>
      </w:pPr>
      <w:r>
        <w:rPr>
          <w:rFonts w:hint="eastAsia" w:ascii="仿宋" w:hAnsi="仿宋" w:eastAsia="仿宋"/>
          <w:sz w:val="30"/>
          <w:szCs w:val="30"/>
        </w:rPr>
        <w:t>附件2</w:t>
      </w:r>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p>
    <w:p>
      <w:pPr>
        <w:rPr>
          <w:rFonts w:ascii="仿宋" w:hAnsi="仿宋" w:eastAsia="仿宋" w:cs="仿宋"/>
          <w:sz w:val="30"/>
          <w:szCs w:val="30"/>
        </w:rPr>
      </w:pPr>
      <w:r>
        <w:rPr>
          <w:rFonts w:hint="eastAsia" w:ascii="仿宋" w:hAnsi="仿宋" w:eastAsia="仿宋" w:cs="仿宋"/>
          <w:sz w:val="30"/>
          <w:szCs w:val="30"/>
        </w:rPr>
        <w:br w:type="page"/>
      </w:r>
    </w:p>
    <w:p>
      <w:pPr>
        <w:pStyle w:val="3"/>
        <w:sectPr>
          <w:footerReference r:id="rId8" w:type="first"/>
          <w:footerReference r:id="rId7" w:type="default"/>
          <w:pgSz w:w="16838" w:h="11906" w:orient="landscape"/>
          <w:pgMar w:top="1797" w:right="1440" w:bottom="1797" w:left="1440" w:header="851" w:footer="992" w:gutter="0"/>
          <w:cols w:space="0" w:num="1"/>
          <w:titlePg/>
          <w:docGrid w:type="linesAndChars" w:linePitch="319" w:charSpace="640"/>
        </w:sectPr>
      </w:pPr>
    </w:p>
    <w:p>
      <w:pPr>
        <w:spacing w:line="500" w:lineRule="exact"/>
        <w:jc w:val="left"/>
        <w:outlineLvl w:val="0"/>
        <w:rPr>
          <w:rFonts w:ascii="仿宋_GB2312" w:hAnsi="仿宋_GB2312" w:eastAsia="仿宋_GB2312" w:cs="仿宋_GB2312"/>
          <w:sz w:val="30"/>
          <w:szCs w:val="30"/>
        </w:rPr>
      </w:pPr>
      <w:bookmarkStart w:id="152" w:name="_Toc14998"/>
      <w:bookmarkStart w:id="153" w:name="_Toc21796"/>
      <w:r>
        <w:rPr>
          <w:rFonts w:hint="eastAsia" w:ascii="仿宋_GB2312" w:hAnsi="仿宋_GB2312" w:eastAsia="仿宋_GB2312" w:cs="仿宋_GB2312"/>
          <w:sz w:val="30"/>
          <w:szCs w:val="30"/>
        </w:rPr>
        <w:t>附件</w:t>
      </w:r>
      <w:bookmarkEnd w:id="151"/>
      <w:r>
        <w:rPr>
          <w:rFonts w:hint="eastAsia" w:ascii="仿宋_GB2312" w:hAnsi="仿宋_GB2312" w:eastAsia="仿宋_GB2312" w:cs="仿宋_GB2312"/>
          <w:sz w:val="30"/>
          <w:szCs w:val="30"/>
        </w:rPr>
        <w:t>3</w:t>
      </w:r>
      <w:bookmarkEnd w:id="152"/>
      <w:bookmarkEnd w:id="153"/>
    </w:p>
    <w:p>
      <w:pPr>
        <w:spacing w:line="500" w:lineRule="exact"/>
        <w:jc w:val="center"/>
        <w:rPr>
          <w:rFonts w:ascii="华文中宋" w:hAnsi="华文中宋" w:eastAsia="华文中宋" w:cs="华文中宋"/>
          <w:sz w:val="36"/>
          <w:szCs w:val="36"/>
        </w:rPr>
      </w:pPr>
      <w:r>
        <w:rPr>
          <w:rFonts w:hint="eastAsia" w:ascii="华文中宋" w:hAnsi="华文中宋" w:eastAsia="华文中宋" w:cs="华文中宋"/>
          <w:sz w:val="36"/>
          <w:szCs w:val="36"/>
        </w:rPr>
        <w:t>第六届“中国创翼”创业创新大赛入围</w:t>
      </w:r>
    </w:p>
    <w:p>
      <w:pPr>
        <w:spacing w:line="520" w:lineRule="exact"/>
        <w:ind w:firstLine="1452" w:firstLineChars="400"/>
        <w:rPr>
          <w:rFonts w:ascii="仿宋" w:hAnsi="仿宋" w:eastAsia="仿宋" w:cs="仿宋"/>
          <w:sz w:val="32"/>
          <w:szCs w:val="32"/>
        </w:rPr>
      </w:pPr>
      <w:r>
        <w:rPr>
          <w:rFonts w:hint="eastAsia" w:ascii="华文中宋" w:hAnsi="华文中宋" w:eastAsia="华文中宋" w:cs="华文中宋"/>
          <w:sz w:val="36"/>
          <w:szCs w:val="36"/>
        </w:rPr>
        <w:t>全国选拔赛项目需提交的材料</w:t>
      </w:r>
    </w:p>
    <w:p>
      <w:pPr>
        <w:numPr>
          <w:ilvl w:val="255"/>
          <w:numId w:val="0"/>
        </w:numPr>
        <w:spacing w:line="560" w:lineRule="exact"/>
        <w:ind w:firstLine="606"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省级选拔赛由各省自行组织实施，按照大赛全国组委会分配的名额，择优推荐进入全国选拔赛项目。进入全国选拔赛的项目须在大赛官网注册报名，上传相关资料，具体信息如下：  </w:t>
      </w:r>
    </w:p>
    <w:p>
      <w:pPr>
        <w:numPr>
          <w:ilvl w:val="255"/>
          <w:numId w:val="0"/>
        </w:numPr>
        <w:spacing w:line="560" w:lineRule="exact"/>
        <w:ind w:firstLine="606"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1.项目名称（须与比赛时用名相同）</w:t>
      </w:r>
    </w:p>
    <w:p>
      <w:pPr>
        <w:numPr>
          <w:ilvl w:val="255"/>
          <w:numId w:val="0"/>
        </w:numPr>
        <w:spacing w:line="560" w:lineRule="exact"/>
        <w:ind w:firstLine="606"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2.项目所在地（注明注册地）</w:t>
      </w:r>
    </w:p>
    <w:p>
      <w:pPr>
        <w:ind w:firstLine="606" w:firstLineChars="200"/>
        <w:rPr>
          <w:rStyle w:val="30"/>
          <w:rFonts w:hint="default" w:ascii="仿宋_GB2312" w:hAnsi="仿宋_GB2312" w:eastAsia="仿宋_GB2312" w:cs="仿宋_GB2312"/>
          <w:color w:val="auto"/>
          <w:sz w:val="30"/>
          <w:szCs w:val="30"/>
        </w:rPr>
      </w:pPr>
      <w:r>
        <w:rPr>
          <w:rStyle w:val="30"/>
          <w:rFonts w:hint="default" w:ascii="仿宋_GB2312" w:hAnsi="仿宋_GB2312" w:eastAsia="仿宋_GB2312" w:cs="仿宋_GB2312"/>
          <w:color w:val="auto"/>
          <w:sz w:val="30"/>
          <w:szCs w:val="30"/>
        </w:rPr>
        <w:t>3.项目所属领域（新材料新能源、装备制造、医疗健康、互联网、文化创意、现代服务业、人工智能、现代农业、其它，共9类）</w:t>
      </w:r>
    </w:p>
    <w:p>
      <w:pPr>
        <w:numPr>
          <w:ilvl w:val="255"/>
          <w:numId w:val="0"/>
        </w:numPr>
        <w:spacing w:line="560" w:lineRule="exact"/>
        <w:ind w:firstLine="606"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4.项目介绍300字以内，运营现状200字以内，团队介绍150字以内</w:t>
      </w:r>
    </w:p>
    <w:p>
      <w:pPr>
        <w:numPr>
          <w:ilvl w:val="255"/>
          <w:numId w:val="0"/>
        </w:numPr>
        <w:spacing w:line="560" w:lineRule="exact"/>
        <w:ind w:firstLine="606"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5.第一创始人信息：姓名、身份证号、照片、所属群体（高校学生含毕业生、技工院校学生含毕业生、留学归国人员、去产能转岗职工、退役军人、返乡农民工、残疾人、企事业单位科研或管理人员、其他，共9类）、毕业院校（含在读院校）、最高学历（下拉菜单选择）、联系电话、电子邮箱，共8项</w:t>
      </w:r>
    </w:p>
    <w:p>
      <w:pPr>
        <w:numPr>
          <w:ilvl w:val="255"/>
          <w:numId w:val="0"/>
        </w:numPr>
        <w:spacing w:line="560" w:lineRule="exact"/>
        <w:ind w:firstLine="606"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6.两位联合创始人信息：同上</w:t>
      </w:r>
    </w:p>
    <w:p>
      <w:pPr>
        <w:numPr>
          <w:ilvl w:val="255"/>
          <w:numId w:val="0"/>
        </w:numPr>
        <w:spacing w:line="560" w:lineRule="exact"/>
        <w:ind w:firstLine="606"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7.商业计划书（PDF格式和PPT均可）</w:t>
      </w:r>
    </w:p>
    <w:p>
      <w:pPr>
        <w:numPr>
          <w:ilvl w:val="255"/>
          <w:numId w:val="0"/>
        </w:numPr>
        <w:spacing w:line="560" w:lineRule="exact"/>
        <w:ind w:firstLine="606"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8.营业执照</w:t>
      </w:r>
    </w:p>
    <w:p>
      <w:pPr>
        <w:numPr>
          <w:ilvl w:val="255"/>
          <w:numId w:val="0"/>
        </w:numPr>
        <w:spacing w:line="560" w:lineRule="exact"/>
        <w:ind w:firstLine="606"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9.专利和获奖材料</w:t>
      </w:r>
    </w:p>
    <w:p>
      <w:pPr>
        <w:spacing w:line="500" w:lineRule="exact"/>
        <w:jc w:val="left"/>
        <w:outlineLvl w:val="0"/>
        <w:rPr>
          <w:rFonts w:ascii="仿宋_GB2312" w:hAnsi="仿宋_GB2312" w:eastAsia="仿宋_GB2312" w:cs="仿宋_GB2312"/>
          <w:sz w:val="30"/>
          <w:szCs w:val="30"/>
        </w:rPr>
      </w:pPr>
      <w:bookmarkStart w:id="154" w:name="_Toc10342"/>
      <w:bookmarkStart w:id="155" w:name="_Toc13649"/>
      <w:bookmarkStart w:id="156" w:name="_Toc10303"/>
    </w:p>
    <w:p>
      <w:pPr>
        <w:spacing w:line="500" w:lineRule="exact"/>
        <w:jc w:val="left"/>
        <w:outlineLvl w:val="0"/>
        <w:rPr>
          <w:rFonts w:ascii="仿宋_GB2312" w:hAnsi="仿宋_GB2312" w:eastAsia="仿宋_GB2312" w:cs="仿宋_GB2312"/>
          <w:sz w:val="30"/>
          <w:szCs w:val="30"/>
        </w:rPr>
      </w:pPr>
    </w:p>
    <w:p>
      <w:pPr>
        <w:spacing w:line="500" w:lineRule="exact"/>
        <w:jc w:val="left"/>
        <w:outlineLvl w:val="0"/>
        <w:rPr>
          <w:rFonts w:ascii="仿宋_GB2312" w:hAnsi="仿宋_GB2312" w:eastAsia="仿宋_GB2312" w:cs="仿宋_GB2312"/>
          <w:sz w:val="30"/>
          <w:szCs w:val="30"/>
        </w:rPr>
      </w:pPr>
    </w:p>
    <w:p>
      <w:pPr>
        <w:spacing w:line="500" w:lineRule="exact"/>
        <w:jc w:val="left"/>
        <w:outlineLvl w:val="0"/>
        <w:rPr>
          <w:rFonts w:ascii="仿宋_GB2312" w:hAnsi="仿宋_GB2312" w:eastAsia="仿宋_GB2312" w:cs="仿宋_GB2312"/>
          <w:sz w:val="30"/>
          <w:szCs w:val="30"/>
        </w:rPr>
      </w:pPr>
      <w:r>
        <w:rPr>
          <w:rFonts w:hint="eastAsia" w:ascii="仿宋_GB2312" w:hAnsi="仿宋_GB2312" w:eastAsia="仿宋_GB2312" w:cs="仿宋_GB2312"/>
          <w:sz w:val="30"/>
          <w:szCs w:val="30"/>
        </w:rPr>
        <w:t>附件</w:t>
      </w:r>
      <w:bookmarkEnd w:id="154"/>
      <w:r>
        <w:rPr>
          <w:rFonts w:hint="eastAsia" w:ascii="仿宋_GB2312" w:hAnsi="仿宋_GB2312" w:eastAsia="仿宋_GB2312" w:cs="仿宋_GB2312"/>
          <w:sz w:val="30"/>
          <w:szCs w:val="30"/>
        </w:rPr>
        <w:t>4</w:t>
      </w:r>
      <w:bookmarkEnd w:id="155"/>
      <w:bookmarkEnd w:id="156"/>
    </w:p>
    <w:p>
      <w:pPr>
        <w:spacing w:line="500" w:lineRule="exact"/>
        <w:jc w:val="center"/>
        <w:rPr>
          <w:rFonts w:ascii="华文中宋" w:hAnsi="华文中宋" w:eastAsia="华文中宋" w:cs="华文中宋"/>
          <w:sz w:val="36"/>
          <w:szCs w:val="36"/>
        </w:rPr>
      </w:pPr>
      <w:r>
        <w:rPr>
          <w:rFonts w:hint="eastAsia" w:ascii="华文中宋" w:hAnsi="华文中宋" w:eastAsia="华文中宋" w:cs="华文中宋"/>
          <w:sz w:val="36"/>
          <w:szCs w:val="36"/>
        </w:rPr>
        <w:t>第六届“中国创翼”创业创新大赛评审标准</w:t>
      </w:r>
    </w:p>
    <w:p>
      <w:pPr>
        <w:spacing w:line="500" w:lineRule="exact"/>
        <w:jc w:val="center"/>
        <w:rPr>
          <w:rFonts w:ascii="楷体" w:hAnsi="楷体" w:eastAsia="楷体" w:cs="楷体"/>
          <w:sz w:val="32"/>
          <w:szCs w:val="32"/>
        </w:rPr>
      </w:pPr>
      <w:r>
        <w:rPr>
          <w:rFonts w:hint="eastAsia" w:ascii="楷体" w:hAnsi="楷体" w:eastAsia="楷体" w:cs="楷体"/>
          <w:sz w:val="32"/>
          <w:szCs w:val="32"/>
        </w:rPr>
        <w:t>（主体赛先进制造）</w:t>
      </w:r>
    </w:p>
    <w:p>
      <w:pPr>
        <w:spacing w:line="380" w:lineRule="exact"/>
        <w:ind w:firstLine="566" w:firstLineChars="200"/>
        <w:rPr>
          <w:rFonts w:ascii="仿宋" w:hAnsi="仿宋" w:eastAsia="仿宋"/>
          <w:sz w:val="28"/>
          <w:szCs w:val="28"/>
        </w:rPr>
      </w:pPr>
    </w:p>
    <w:p>
      <w:pPr>
        <w:pStyle w:val="19"/>
        <w:spacing w:line="500" w:lineRule="exact"/>
        <w:ind w:firstLine="0" w:firstLineChars="0"/>
        <w:rPr>
          <w:rFonts w:ascii="黑体" w:hAnsi="黑体" w:eastAsia="黑体"/>
          <w:sz w:val="32"/>
          <w:szCs w:val="32"/>
        </w:rPr>
      </w:pPr>
      <w:r>
        <w:rPr>
          <w:rFonts w:hint="eastAsia" w:ascii="黑体" w:hAnsi="黑体" w:eastAsia="黑体"/>
          <w:sz w:val="32"/>
          <w:szCs w:val="32"/>
        </w:rPr>
        <w:t>一、创新引领性（30分）</w:t>
      </w:r>
    </w:p>
    <w:p>
      <w:pPr>
        <w:spacing w:line="5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1.技术或产品具有原创性、创新性、引领性、先进性（10分）</w:t>
      </w:r>
    </w:p>
    <w:p>
      <w:pPr>
        <w:spacing w:line="5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2.技术或产品具有行业领先性或取得了专利等知识产权成果，对</w:t>
      </w:r>
      <w:r>
        <w:rPr>
          <w:rFonts w:ascii="仿宋_GB2312" w:hAnsi="仿宋_GB2312" w:eastAsia="仿宋_GB2312" w:cs="仿宋_GB2312"/>
          <w:sz w:val="28"/>
          <w:szCs w:val="28"/>
        </w:rPr>
        <w:t>发展战略性新兴产业</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培育新质生产力、推进经济高质量发展</w:t>
      </w:r>
      <w:r>
        <w:rPr>
          <w:rFonts w:hint="eastAsia" w:ascii="仿宋_GB2312" w:hAnsi="仿宋_GB2312" w:eastAsia="仿宋_GB2312" w:cs="仿宋_GB2312"/>
          <w:sz w:val="28"/>
          <w:szCs w:val="28"/>
        </w:rPr>
        <w:t>具有示范性和引领性（10分）</w:t>
      </w:r>
    </w:p>
    <w:p>
      <w:pPr>
        <w:spacing w:line="500" w:lineRule="exact"/>
        <w:rPr>
          <w:rFonts w:ascii="仿宋_GB2312" w:hAnsi="仿宋_GB2312" w:eastAsia="仿宋_GB2312" w:cs="仿宋_GB2312"/>
          <w:b w:val="0"/>
          <w:bCs w:val="0"/>
          <w:color w:val="000000" w:themeColor="text1"/>
          <w:sz w:val="28"/>
          <w:szCs w:val="28"/>
        </w:rPr>
      </w:pPr>
      <w:r>
        <w:rPr>
          <w:rFonts w:hint="eastAsia" w:ascii="仿宋_GB2312" w:hAnsi="仿宋_GB2312" w:eastAsia="仿宋_GB2312" w:cs="仿宋_GB2312"/>
          <w:b w:val="0"/>
          <w:bCs w:val="0"/>
          <w:color w:val="000000" w:themeColor="text1"/>
          <w:sz w:val="28"/>
          <w:szCs w:val="28"/>
        </w:rPr>
        <w:t>3.管理、经营和服务模式具有</w:t>
      </w:r>
      <w:r>
        <w:rPr>
          <w:rFonts w:ascii="仿宋_GB2312" w:hAnsi="仿宋_GB2312" w:eastAsia="仿宋_GB2312" w:cs="仿宋_GB2312"/>
          <w:b w:val="0"/>
          <w:bCs w:val="0"/>
          <w:color w:val="000000" w:themeColor="text1"/>
          <w:sz w:val="28"/>
          <w:szCs w:val="28"/>
        </w:rPr>
        <w:t>独特性、运营可持续性</w:t>
      </w:r>
      <w:r>
        <w:rPr>
          <w:rFonts w:hint="eastAsia" w:ascii="仿宋_GB2312" w:hAnsi="仿宋_GB2312" w:eastAsia="仿宋_GB2312" w:cs="仿宋_GB2312"/>
          <w:b w:val="0"/>
          <w:bCs w:val="0"/>
          <w:color w:val="000000" w:themeColor="text1"/>
          <w:sz w:val="28"/>
          <w:szCs w:val="28"/>
        </w:rPr>
        <w:t>和竞争优势（10分）</w:t>
      </w:r>
    </w:p>
    <w:p>
      <w:pPr>
        <w:pStyle w:val="19"/>
        <w:spacing w:line="500" w:lineRule="exact"/>
        <w:ind w:firstLine="0" w:firstLineChars="0"/>
        <w:rPr>
          <w:rFonts w:ascii="黑体" w:hAnsi="黑体" w:eastAsia="黑体"/>
          <w:sz w:val="32"/>
          <w:szCs w:val="32"/>
        </w:rPr>
      </w:pPr>
      <w:r>
        <w:rPr>
          <w:rFonts w:hint="eastAsia" w:ascii="黑体" w:hAnsi="黑体" w:eastAsia="黑体"/>
          <w:sz w:val="32"/>
          <w:szCs w:val="32"/>
        </w:rPr>
        <w:t>二、带动就业（30</w:t>
      </w:r>
      <w:r>
        <w:rPr>
          <w:rFonts w:ascii="黑体" w:hAnsi="黑体" w:eastAsia="黑体"/>
          <w:sz w:val="32"/>
          <w:szCs w:val="32"/>
        </w:rPr>
        <w:t>分）</w:t>
      </w:r>
    </w:p>
    <w:p>
      <w:pPr>
        <w:spacing w:line="5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1.直接带动就业岗位的数量，间接带动创业就业的数量（15分）</w:t>
      </w:r>
    </w:p>
    <w:p>
      <w:pPr>
        <w:spacing w:line="5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2.预计未来3年将创造就业岗位的数量规模（5分）</w:t>
      </w:r>
    </w:p>
    <w:p>
      <w:pPr>
        <w:spacing w:line="5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3.带动高校毕业生、退役军人、残疾人、脱贫人口等重点群体就业情况（5分）</w:t>
      </w:r>
    </w:p>
    <w:p>
      <w:pPr>
        <w:pStyle w:val="3"/>
        <w:spacing w:line="5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4.促进员工高质量稳定就业，在规范用工、提供发展平台、改善工作环境、引领生活方式转变等方面的举措和效果（5分）</w:t>
      </w:r>
    </w:p>
    <w:p>
      <w:pPr>
        <w:pStyle w:val="19"/>
        <w:widowControl/>
        <w:adjustRightInd w:val="0"/>
        <w:snapToGrid w:val="0"/>
        <w:spacing w:line="500" w:lineRule="exact"/>
        <w:ind w:right="-53" w:rightChars="-25" w:firstLine="0" w:firstLineChars="0"/>
        <w:jc w:val="left"/>
        <w:rPr>
          <w:rFonts w:ascii="黑体" w:hAnsi="黑体" w:eastAsia="黑体"/>
          <w:sz w:val="32"/>
          <w:szCs w:val="32"/>
        </w:rPr>
      </w:pPr>
      <w:r>
        <w:rPr>
          <w:rFonts w:hint="eastAsia" w:ascii="黑体" w:hAnsi="黑体" w:eastAsia="黑体"/>
          <w:sz w:val="32"/>
          <w:szCs w:val="32"/>
        </w:rPr>
        <w:t>三、项目团队（</w:t>
      </w:r>
      <w:r>
        <w:rPr>
          <w:rFonts w:ascii="黑体" w:hAnsi="黑体" w:eastAsia="黑体"/>
          <w:sz w:val="32"/>
          <w:szCs w:val="32"/>
        </w:rPr>
        <w:t>20分）</w:t>
      </w:r>
    </w:p>
    <w:p>
      <w:pPr>
        <w:spacing w:line="5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1.项目第一创始人的素质、能力、背景和经历（5分）</w:t>
      </w:r>
    </w:p>
    <w:p>
      <w:pPr>
        <w:spacing w:line="5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2.团队成员构成的科学性、完整性、互补性和稳定性（5分）</w:t>
      </w:r>
    </w:p>
    <w:p>
      <w:pPr>
        <w:spacing w:line="5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3.团队的整体运营能力和执行力（5分）</w:t>
      </w:r>
    </w:p>
    <w:p>
      <w:pPr>
        <w:spacing w:line="5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4.团队股权结构和员工激励机制合理性（5分）</w:t>
      </w:r>
    </w:p>
    <w:p>
      <w:pPr>
        <w:pStyle w:val="19"/>
        <w:widowControl/>
        <w:adjustRightInd w:val="0"/>
        <w:snapToGrid w:val="0"/>
        <w:spacing w:line="500" w:lineRule="exact"/>
        <w:ind w:right="-53" w:rightChars="-25" w:firstLine="0" w:firstLineChars="0"/>
        <w:jc w:val="left"/>
        <w:rPr>
          <w:rFonts w:ascii="黑体" w:hAnsi="黑体" w:eastAsia="黑体"/>
          <w:sz w:val="32"/>
          <w:szCs w:val="32"/>
        </w:rPr>
      </w:pPr>
      <w:r>
        <w:rPr>
          <w:rFonts w:hint="eastAsia" w:ascii="黑体" w:hAnsi="黑体" w:eastAsia="黑体"/>
          <w:sz w:val="32"/>
          <w:szCs w:val="32"/>
        </w:rPr>
        <w:t>四、发展现状和前景（20分）</w:t>
      </w:r>
    </w:p>
    <w:p>
      <w:pPr>
        <w:pStyle w:val="19"/>
        <w:spacing w:line="500" w:lineRule="exact"/>
        <w:ind w:firstLine="0" w:firstLineChars="0"/>
        <w:rPr>
          <w:rFonts w:ascii="仿宋_GB2312" w:hAnsi="仿宋_GB2312" w:eastAsia="仿宋_GB2312" w:cs="仿宋_GB2312"/>
          <w:sz w:val="28"/>
          <w:szCs w:val="28"/>
        </w:rPr>
      </w:pPr>
      <w:r>
        <w:rPr>
          <w:rFonts w:hint="eastAsia" w:ascii="仿宋_GB2312" w:hAnsi="仿宋_GB2312" w:eastAsia="仿宋_GB2312" w:cs="仿宋_GB2312"/>
          <w:sz w:val="28"/>
          <w:szCs w:val="28"/>
        </w:rPr>
        <w:t>1.项目运营现状，已取得的经营业绩（5分）</w:t>
      </w:r>
    </w:p>
    <w:p>
      <w:pPr>
        <w:pStyle w:val="19"/>
        <w:widowControl/>
        <w:adjustRightInd w:val="0"/>
        <w:snapToGrid w:val="0"/>
        <w:spacing w:line="500" w:lineRule="exact"/>
        <w:ind w:firstLine="0" w:firstLineChars="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2.项目财务状况，融资状况（5分）</w:t>
      </w:r>
    </w:p>
    <w:p>
      <w:pPr>
        <w:pStyle w:val="20"/>
        <w:spacing w:after="0" w:line="500" w:lineRule="exact"/>
        <w:ind w:firstLine="0" w:firstLineChars="0"/>
        <w:rPr>
          <w:rFonts w:ascii="仿宋_GB2312" w:hAnsi="仿宋_GB2312" w:eastAsia="仿宋_GB2312" w:cs="仿宋_GB2312"/>
          <w:sz w:val="28"/>
          <w:szCs w:val="28"/>
        </w:rPr>
      </w:pPr>
      <w:r>
        <w:rPr>
          <w:rFonts w:hint="eastAsia" w:ascii="仿宋_GB2312" w:hAnsi="仿宋_GB2312" w:eastAsia="仿宋_GB2312" w:cs="仿宋_GB2312"/>
          <w:sz w:val="28"/>
          <w:szCs w:val="28"/>
        </w:rPr>
        <w:t>3.项目具有广阔的市场前景，具备开拓市场的可行性和条件（5分）</w:t>
      </w:r>
    </w:p>
    <w:p>
      <w:pPr>
        <w:pStyle w:val="19"/>
        <w:widowControl/>
        <w:adjustRightInd w:val="0"/>
        <w:snapToGrid w:val="0"/>
        <w:spacing w:line="500" w:lineRule="exact"/>
        <w:ind w:firstLine="0" w:firstLineChars="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4.项目具有可持续发展的能力及良好的经济、社会价值（5分）</w:t>
      </w:r>
    </w:p>
    <w:p>
      <w:pPr>
        <w:spacing w:line="500" w:lineRule="exact"/>
        <w:jc w:val="left"/>
        <w:outlineLvl w:val="0"/>
        <w:rPr>
          <w:rFonts w:ascii="仿宋_GB2312" w:hAnsi="仿宋_GB2312" w:eastAsia="仿宋_GB2312" w:cs="仿宋_GB2312"/>
          <w:sz w:val="30"/>
          <w:szCs w:val="30"/>
        </w:rPr>
      </w:pPr>
      <w:bookmarkStart w:id="157" w:name="_Toc22621"/>
      <w:bookmarkStart w:id="158" w:name="_Toc30394"/>
      <w:bookmarkStart w:id="159" w:name="_Toc5232"/>
    </w:p>
    <w:p>
      <w:pPr>
        <w:spacing w:line="500" w:lineRule="exact"/>
        <w:jc w:val="left"/>
        <w:outlineLvl w:val="0"/>
        <w:rPr>
          <w:rFonts w:ascii="仿宋_GB2312" w:hAnsi="仿宋_GB2312" w:eastAsia="仿宋_GB2312" w:cs="仿宋_GB2312"/>
          <w:sz w:val="30"/>
          <w:szCs w:val="30"/>
        </w:rPr>
      </w:pPr>
      <w:r>
        <w:rPr>
          <w:rFonts w:hint="eastAsia" w:ascii="仿宋_GB2312" w:hAnsi="仿宋_GB2312" w:eastAsia="仿宋_GB2312" w:cs="仿宋_GB2312"/>
          <w:sz w:val="30"/>
          <w:szCs w:val="30"/>
        </w:rPr>
        <w:t>附件</w:t>
      </w:r>
      <w:bookmarkEnd w:id="157"/>
      <w:r>
        <w:rPr>
          <w:rFonts w:hint="eastAsia" w:ascii="仿宋_GB2312" w:hAnsi="仿宋_GB2312" w:eastAsia="仿宋_GB2312" w:cs="仿宋_GB2312"/>
          <w:sz w:val="30"/>
          <w:szCs w:val="30"/>
        </w:rPr>
        <w:t>5</w:t>
      </w:r>
      <w:bookmarkEnd w:id="158"/>
      <w:bookmarkEnd w:id="159"/>
    </w:p>
    <w:p>
      <w:pPr>
        <w:spacing w:line="500" w:lineRule="exact"/>
        <w:jc w:val="center"/>
        <w:rPr>
          <w:rFonts w:ascii="华文中宋" w:hAnsi="华文中宋" w:eastAsia="华文中宋" w:cs="华文中宋"/>
          <w:sz w:val="36"/>
          <w:szCs w:val="36"/>
        </w:rPr>
      </w:pPr>
      <w:r>
        <w:rPr>
          <w:rFonts w:hint="eastAsia" w:ascii="华文中宋" w:hAnsi="华文中宋" w:eastAsia="华文中宋" w:cs="华文中宋"/>
          <w:sz w:val="36"/>
          <w:szCs w:val="36"/>
        </w:rPr>
        <w:t>第六届“中国创翼”创业创新大赛评审标准</w:t>
      </w:r>
    </w:p>
    <w:p>
      <w:pPr>
        <w:spacing w:line="500" w:lineRule="exact"/>
        <w:jc w:val="center"/>
        <w:rPr>
          <w:rFonts w:ascii="楷体" w:hAnsi="楷体" w:eastAsia="楷体" w:cs="楷体"/>
          <w:sz w:val="32"/>
          <w:szCs w:val="32"/>
        </w:rPr>
      </w:pPr>
      <w:r>
        <w:rPr>
          <w:rFonts w:hint="eastAsia" w:ascii="楷体" w:hAnsi="楷体" w:eastAsia="楷体" w:cs="楷体"/>
          <w:sz w:val="32"/>
          <w:szCs w:val="32"/>
        </w:rPr>
        <w:t>（主体赛现代服务）</w:t>
      </w:r>
    </w:p>
    <w:p>
      <w:pPr>
        <w:spacing w:line="380" w:lineRule="exact"/>
        <w:ind w:firstLine="566" w:firstLineChars="200"/>
        <w:rPr>
          <w:rFonts w:ascii="仿宋" w:hAnsi="仿宋" w:eastAsia="仿宋"/>
          <w:sz w:val="28"/>
          <w:szCs w:val="28"/>
        </w:rPr>
      </w:pPr>
    </w:p>
    <w:p>
      <w:pPr>
        <w:pStyle w:val="19"/>
        <w:spacing w:line="500" w:lineRule="exact"/>
        <w:ind w:firstLine="0" w:firstLineChars="0"/>
        <w:rPr>
          <w:rFonts w:ascii="黑体" w:hAnsi="黑体" w:eastAsia="黑体"/>
          <w:sz w:val="32"/>
          <w:szCs w:val="32"/>
        </w:rPr>
      </w:pPr>
      <w:r>
        <w:rPr>
          <w:rFonts w:hint="eastAsia" w:ascii="黑体" w:hAnsi="黑体" w:eastAsia="黑体"/>
          <w:sz w:val="32"/>
          <w:szCs w:val="32"/>
        </w:rPr>
        <w:t>一、创新引领性（25分）</w:t>
      </w:r>
    </w:p>
    <w:p>
      <w:pPr>
        <w:spacing w:line="5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1.技术、服务或产品具有原创性、创新性、引领性、先进性（10分）</w:t>
      </w:r>
    </w:p>
    <w:p>
      <w:pPr>
        <w:spacing w:line="5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2.技术、服务或产品具有行业领先性或取得了专利等知识产权成果，对推动服务业标准化、数字化、品牌化具有示范性和引领性（5分）</w:t>
      </w:r>
    </w:p>
    <w:p>
      <w:pPr>
        <w:spacing w:line="500" w:lineRule="exact"/>
        <w:rPr>
          <w:rFonts w:ascii="仿宋_GB2312" w:hAnsi="仿宋_GB2312" w:eastAsia="仿宋_GB2312" w:cs="仿宋_GB2312"/>
          <w:b w:val="0"/>
          <w:bCs w:val="0"/>
          <w:color w:val="000000" w:themeColor="text1"/>
          <w:sz w:val="28"/>
          <w:szCs w:val="28"/>
        </w:rPr>
      </w:pPr>
      <w:r>
        <w:rPr>
          <w:rFonts w:hint="eastAsia" w:ascii="仿宋_GB2312" w:hAnsi="仿宋_GB2312" w:eastAsia="仿宋_GB2312" w:cs="仿宋_GB2312"/>
          <w:b w:val="0"/>
          <w:bCs w:val="0"/>
          <w:color w:val="000000" w:themeColor="text1"/>
          <w:sz w:val="28"/>
          <w:szCs w:val="28"/>
        </w:rPr>
        <w:t>3.管理、经营和服务模式具有</w:t>
      </w:r>
      <w:r>
        <w:rPr>
          <w:rFonts w:ascii="仿宋_GB2312" w:hAnsi="仿宋_GB2312" w:eastAsia="仿宋_GB2312" w:cs="仿宋_GB2312"/>
          <w:b w:val="0"/>
          <w:bCs w:val="0"/>
          <w:color w:val="000000" w:themeColor="text1"/>
          <w:sz w:val="28"/>
          <w:szCs w:val="28"/>
        </w:rPr>
        <w:t>独特性、运营可持续性</w:t>
      </w:r>
      <w:r>
        <w:rPr>
          <w:rFonts w:hint="eastAsia" w:ascii="仿宋_GB2312" w:hAnsi="仿宋_GB2312" w:eastAsia="仿宋_GB2312" w:cs="仿宋_GB2312"/>
          <w:b w:val="0"/>
          <w:bCs w:val="0"/>
          <w:color w:val="000000" w:themeColor="text1"/>
          <w:sz w:val="28"/>
          <w:szCs w:val="28"/>
        </w:rPr>
        <w:t>和竞争优势（10分）</w:t>
      </w:r>
    </w:p>
    <w:p>
      <w:pPr>
        <w:pStyle w:val="19"/>
        <w:spacing w:line="500" w:lineRule="exact"/>
        <w:ind w:firstLine="0" w:firstLineChars="0"/>
        <w:rPr>
          <w:rFonts w:ascii="黑体" w:hAnsi="黑体" w:eastAsia="黑体"/>
          <w:sz w:val="32"/>
          <w:szCs w:val="32"/>
        </w:rPr>
      </w:pPr>
      <w:r>
        <w:rPr>
          <w:rFonts w:hint="eastAsia" w:ascii="黑体" w:hAnsi="黑体" w:eastAsia="黑体"/>
          <w:sz w:val="32"/>
          <w:szCs w:val="32"/>
        </w:rPr>
        <w:t>二、带动就业（35</w:t>
      </w:r>
      <w:r>
        <w:rPr>
          <w:rFonts w:ascii="黑体" w:hAnsi="黑体" w:eastAsia="黑体"/>
          <w:sz w:val="32"/>
          <w:szCs w:val="32"/>
        </w:rPr>
        <w:t>分）</w:t>
      </w:r>
    </w:p>
    <w:p>
      <w:pPr>
        <w:spacing w:line="5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1.直接带动就业岗位的数量，间接带动创业就业的数量（15分）</w:t>
      </w:r>
    </w:p>
    <w:p>
      <w:pPr>
        <w:spacing w:line="5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2.预计未来3年将创造就业岗位的数量规模（5分）</w:t>
      </w:r>
    </w:p>
    <w:p>
      <w:pPr>
        <w:spacing w:line="5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3.带动高校毕业生、退役军人、残疾人、脱贫人口等重点群体就业情况（5分）</w:t>
      </w:r>
    </w:p>
    <w:p>
      <w:pPr>
        <w:pStyle w:val="3"/>
        <w:spacing w:line="5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4.促进员工高质量稳定就业，在规范用工、提供发展平台、改善工作环境、引领生活方式转变等方面的举措和效果（10分）</w:t>
      </w:r>
    </w:p>
    <w:p>
      <w:pPr>
        <w:pStyle w:val="19"/>
        <w:widowControl/>
        <w:adjustRightInd w:val="0"/>
        <w:snapToGrid w:val="0"/>
        <w:spacing w:line="500" w:lineRule="exact"/>
        <w:ind w:right="-53" w:rightChars="-25" w:firstLine="0" w:firstLineChars="0"/>
        <w:jc w:val="left"/>
        <w:rPr>
          <w:rFonts w:ascii="黑体" w:hAnsi="黑体" w:eastAsia="黑体"/>
          <w:sz w:val="32"/>
          <w:szCs w:val="32"/>
        </w:rPr>
      </w:pPr>
      <w:r>
        <w:rPr>
          <w:rFonts w:hint="eastAsia" w:ascii="黑体" w:hAnsi="黑体" w:eastAsia="黑体"/>
          <w:sz w:val="32"/>
          <w:szCs w:val="32"/>
        </w:rPr>
        <w:t>三、项目团队（</w:t>
      </w:r>
      <w:r>
        <w:rPr>
          <w:rFonts w:ascii="黑体" w:hAnsi="黑体" w:eastAsia="黑体"/>
          <w:sz w:val="32"/>
          <w:szCs w:val="32"/>
        </w:rPr>
        <w:t>20分）</w:t>
      </w:r>
    </w:p>
    <w:p>
      <w:pPr>
        <w:spacing w:line="5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1.项目第一创始人的素质、能力、背景和经历（5分）</w:t>
      </w:r>
    </w:p>
    <w:p>
      <w:pPr>
        <w:spacing w:line="5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2.团队成员构成的科学性、完整性、互补性和稳定性（5分）</w:t>
      </w:r>
    </w:p>
    <w:p>
      <w:pPr>
        <w:spacing w:line="5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3.团队的整体运营能力和执行力（5分）</w:t>
      </w:r>
    </w:p>
    <w:p>
      <w:pPr>
        <w:spacing w:line="5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4.团队股权结构和员工激励机制合理性（5分）</w:t>
      </w:r>
    </w:p>
    <w:p>
      <w:pPr>
        <w:pStyle w:val="19"/>
        <w:widowControl/>
        <w:adjustRightInd w:val="0"/>
        <w:snapToGrid w:val="0"/>
        <w:spacing w:line="500" w:lineRule="exact"/>
        <w:ind w:right="-53" w:rightChars="-25" w:firstLine="0" w:firstLineChars="0"/>
        <w:jc w:val="left"/>
        <w:rPr>
          <w:rFonts w:ascii="黑体" w:hAnsi="黑体" w:eastAsia="黑体"/>
          <w:sz w:val="32"/>
          <w:szCs w:val="32"/>
        </w:rPr>
      </w:pPr>
      <w:r>
        <w:rPr>
          <w:rFonts w:hint="eastAsia" w:ascii="黑体" w:hAnsi="黑体" w:eastAsia="黑体"/>
          <w:sz w:val="32"/>
          <w:szCs w:val="32"/>
        </w:rPr>
        <w:t>四、发展现状和前景（20分）</w:t>
      </w:r>
    </w:p>
    <w:p>
      <w:pPr>
        <w:pStyle w:val="19"/>
        <w:spacing w:line="500" w:lineRule="exact"/>
        <w:ind w:firstLine="0" w:firstLineChars="0"/>
        <w:rPr>
          <w:rFonts w:ascii="仿宋_GB2312" w:hAnsi="仿宋_GB2312" w:eastAsia="仿宋_GB2312" w:cs="仿宋_GB2312"/>
          <w:sz w:val="28"/>
          <w:szCs w:val="28"/>
        </w:rPr>
      </w:pPr>
      <w:r>
        <w:rPr>
          <w:rFonts w:hint="eastAsia" w:ascii="仿宋_GB2312" w:hAnsi="仿宋_GB2312" w:eastAsia="仿宋_GB2312" w:cs="仿宋_GB2312"/>
          <w:sz w:val="28"/>
          <w:szCs w:val="28"/>
        </w:rPr>
        <w:t>1.项目运营现状，已取得的经营业绩（5分）</w:t>
      </w:r>
    </w:p>
    <w:p>
      <w:pPr>
        <w:pStyle w:val="19"/>
        <w:widowControl/>
        <w:adjustRightInd w:val="0"/>
        <w:snapToGrid w:val="0"/>
        <w:spacing w:line="500" w:lineRule="exact"/>
        <w:ind w:firstLine="0" w:firstLineChars="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2.项目财务状况，融资状况（5分）</w:t>
      </w:r>
    </w:p>
    <w:p>
      <w:pPr>
        <w:pStyle w:val="20"/>
        <w:spacing w:after="0" w:line="500" w:lineRule="exact"/>
        <w:ind w:firstLine="0" w:firstLineChars="0"/>
        <w:rPr>
          <w:rFonts w:ascii="仿宋_GB2312" w:hAnsi="仿宋_GB2312" w:eastAsia="仿宋_GB2312" w:cs="仿宋_GB2312"/>
          <w:sz w:val="28"/>
          <w:szCs w:val="28"/>
        </w:rPr>
      </w:pPr>
      <w:r>
        <w:rPr>
          <w:rFonts w:hint="eastAsia" w:ascii="仿宋_GB2312" w:hAnsi="仿宋_GB2312" w:eastAsia="仿宋_GB2312" w:cs="仿宋_GB2312"/>
          <w:sz w:val="28"/>
          <w:szCs w:val="28"/>
        </w:rPr>
        <w:t>3.项目具有广阔的市场前景，具备开拓市场的可行性和条件（5分）</w:t>
      </w:r>
    </w:p>
    <w:p>
      <w:pPr>
        <w:pStyle w:val="19"/>
        <w:widowControl/>
        <w:adjustRightInd w:val="0"/>
        <w:snapToGrid w:val="0"/>
        <w:spacing w:line="500" w:lineRule="exact"/>
        <w:ind w:firstLine="0" w:firstLineChars="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4.项目具有可持续发展的能力及良好的经济、社会价值（5分）</w:t>
      </w:r>
    </w:p>
    <w:p>
      <w:pPr>
        <w:spacing w:line="500" w:lineRule="exact"/>
        <w:jc w:val="left"/>
        <w:outlineLvl w:val="0"/>
        <w:rPr>
          <w:rFonts w:ascii="仿宋_GB2312" w:hAnsi="仿宋_GB2312" w:eastAsia="仿宋_GB2312" w:cs="仿宋_GB2312"/>
          <w:sz w:val="30"/>
          <w:szCs w:val="30"/>
        </w:rPr>
      </w:pPr>
      <w:r>
        <w:rPr>
          <w:rFonts w:hint="eastAsia" w:ascii="仿宋_GB2312" w:hAnsi="仿宋_GB2312" w:eastAsia="仿宋_GB2312" w:cs="仿宋_GB2312"/>
          <w:sz w:val="30"/>
          <w:szCs w:val="30"/>
        </w:rPr>
        <w:t>附件6</w:t>
      </w:r>
    </w:p>
    <w:p>
      <w:pPr>
        <w:spacing w:line="500" w:lineRule="exact"/>
        <w:jc w:val="center"/>
        <w:rPr>
          <w:rFonts w:ascii="华文中宋" w:hAnsi="华文中宋" w:eastAsia="华文中宋" w:cs="华文中宋"/>
          <w:sz w:val="36"/>
          <w:szCs w:val="36"/>
        </w:rPr>
      </w:pPr>
      <w:r>
        <w:rPr>
          <w:rFonts w:hint="eastAsia" w:ascii="华文中宋" w:hAnsi="华文中宋" w:eastAsia="华文中宋" w:cs="华文中宋"/>
          <w:sz w:val="36"/>
          <w:szCs w:val="36"/>
        </w:rPr>
        <w:t>第六届“中国创翼”创业创新大赛评审标准</w:t>
      </w:r>
    </w:p>
    <w:p>
      <w:pPr>
        <w:spacing w:line="500" w:lineRule="exact"/>
        <w:jc w:val="center"/>
        <w:rPr>
          <w:rFonts w:ascii="楷体" w:hAnsi="楷体" w:eastAsia="楷体" w:cs="楷体"/>
          <w:sz w:val="32"/>
          <w:szCs w:val="32"/>
        </w:rPr>
      </w:pPr>
      <w:r>
        <w:rPr>
          <w:rFonts w:hint="eastAsia" w:ascii="楷体" w:hAnsi="楷体" w:eastAsia="楷体" w:cs="楷体"/>
          <w:sz w:val="32"/>
          <w:szCs w:val="32"/>
        </w:rPr>
        <w:t>（乡村振兴专项赛）</w:t>
      </w:r>
    </w:p>
    <w:p>
      <w:pPr>
        <w:pStyle w:val="19"/>
        <w:numPr>
          <w:ilvl w:val="255"/>
          <w:numId w:val="0"/>
        </w:numPr>
        <w:spacing w:line="480" w:lineRule="exact"/>
        <w:rPr>
          <w:rFonts w:ascii="黑体" w:hAnsi="黑体" w:eastAsia="黑体"/>
          <w:sz w:val="32"/>
          <w:szCs w:val="32"/>
        </w:rPr>
      </w:pPr>
      <w:r>
        <w:rPr>
          <w:rFonts w:hint="eastAsia" w:ascii="黑体" w:hAnsi="黑体" w:eastAsia="黑体"/>
          <w:sz w:val="32"/>
          <w:szCs w:val="32"/>
        </w:rPr>
        <w:t>一、创新引领性（25分）</w:t>
      </w:r>
    </w:p>
    <w:p>
      <w:pPr>
        <w:spacing w:line="480" w:lineRule="exact"/>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1.服务、技术或产品具有原创性、创新性（5分）</w:t>
      </w:r>
    </w:p>
    <w:p>
      <w:pPr>
        <w:spacing w:line="480" w:lineRule="exact"/>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2.技术或产品具有行业领先性或取得了专利等知识产权成果，项目在某个行业或领域具有示范性和引领性（5分）</w:t>
      </w:r>
    </w:p>
    <w:p>
      <w:pPr>
        <w:spacing w:line="480" w:lineRule="exact"/>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3.对</w:t>
      </w:r>
      <w:r>
        <w:rPr>
          <w:rFonts w:ascii="仿宋_GB2312" w:hAnsi="仿宋_GB2312" w:eastAsia="仿宋_GB2312" w:cs="仿宋_GB2312"/>
          <w:color w:val="000000" w:themeColor="text1"/>
          <w:sz w:val="28"/>
          <w:szCs w:val="28"/>
        </w:rPr>
        <w:t>丰富乡村经济业态，优化生产生活生态空间，建设宜居宜业和美乡村</w:t>
      </w:r>
      <w:r>
        <w:rPr>
          <w:rFonts w:hint="eastAsia" w:ascii="仿宋_GB2312" w:hAnsi="仿宋_GB2312" w:eastAsia="仿宋_GB2312" w:cs="仿宋_GB2312"/>
          <w:color w:val="000000" w:themeColor="text1"/>
          <w:sz w:val="28"/>
          <w:szCs w:val="28"/>
        </w:rPr>
        <w:t>，促进区域经济发展等方面有积极促进作用（5分）</w:t>
      </w:r>
    </w:p>
    <w:p>
      <w:pPr>
        <w:spacing w:line="480" w:lineRule="exact"/>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4.商业模式、管理模式和服务模式具有创新性，适应在县以下小城镇和农村稳定发展（10分）</w:t>
      </w:r>
    </w:p>
    <w:p>
      <w:pPr>
        <w:pStyle w:val="19"/>
        <w:spacing w:line="480" w:lineRule="exact"/>
        <w:ind w:firstLine="0" w:firstLineChars="0"/>
        <w:rPr>
          <w:rFonts w:ascii="黑体" w:hAnsi="黑体" w:eastAsia="黑体"/>
          <w:sz w:val="32"/>
          <w:szCs w:val="32"/>
        </w:rPr>
      </w:pPr>
      <w:r>
        <w:rPr>
          <w:rFonts w:hint="eastAsia" w:ascii="黑体" w:hAnsi="黑体" w:eastAsia="黑体"/>
          <w:sz w:val="32"/>
          <w:szCs w:val="32"/>
        </w:rPr>
        <w:t>二、带动就业（35</w:t>
      </w:r>
      <w:r>
        <w:rPr>
          <w:rFonts w:ascii="黑体" w:hAnsi="黑体" w:eastAsia="黑体"/>
          <w:sz w:val="32"/>
          <w:szCs w:val="32"/>
        </w:rPr>
        <w:t>分）</w:t>
      </w:r>
    </w:p>
    <w:p>
      <w:pPr>
        <w:spacing w:line="4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1.直接带动就业岗位的数量(晋级全国总决赛的项目须提供县级以上人力资源社会保障部门或乡镇人民政府出具的证明)，间接带动创业就业的数量，预计未来3年将创造就业岗位的数量规模（20分）</w:t>
      </w:r>
    </w:p>
    <w:p>
      <w:pPr>
        <w:spacing w:line="4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2.带动高校毕业生、农村劳动力、退役军人、残疾人、脱贫人口等重点群体及女性等特殊群体就近就地就业情况（10分）</w:t>
      </w:r>
    </w:p>
    <w:p>
      <w:pPr>
        <w:spacing w:line="4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3.对促进员工高质量稳定就业，在规范用工、提高收入水平、提升员工能力、改善工作环境等方面的举措和效果（5分）</w:t>
      </w:r>
    </w:p>
    <w:p>
      <w:pPr>
        <w:pStyle w:val="19"/>
        <w:widowControl/>
        <w:adjustRightInd w:val="0"/>
        <w:snapToGrid w:val="0"/>
        <w:spacing w:line="480" w:lineRule="exact"/>
        <w:ind w:right="-53" w:rightChars="-25" w:firstLine="0" w:firstLineChars="0"/>
        <w:jc w:val="left"/>
        <w:rPr>
          <w:rFonts w:ascii="黑体" w:hAnsi="黑体" w:eastAsia="黑体"/>
          <w:sz w:val="32"/>
          <w:szCs w:val="32"/>
        </w:rPr>
      </w:pPr>
      <w:r>
        <w:rPr>
          <w:rFonts w:hint="eastAsia" w:ascii="黑体" w:hAnsi="黑体" w:eastAsia="黑体"/>
          <w:sz w:val="32"/>
          <w:szCs w:val="32"/>
        </w:rPr>
        <w:t>三、项目团队（15</w:t>
      </w:r>
      <w:r>
        <w:rPr>
          <w:rFonts w:ascii="黑体" w:hAnsi="黑体" w:eastAsia="黑体"/>
          <w:sz w:val="32"/>
          <w:szCs w:val="32"/>
        </w:rPr>
        <w:t>分）</w:t>
      </w:r>
    </w:p>
    <w:p>
      <w:pPr>
        <w:pStyle w:val="19"/>
        <w:widowControl/>
        <w:adjustRightInd w:val="0"/>
        <w:snapToGrid w:val="0"/>
        <w:spacing w:line="480" w:lineRule="exact"/>
        <w:ind w:right="-53" w:rightChars="-25" w:firstLine="0" w:firstLineChars="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1.项目第一创始人的素质、能力、背景和经历(5分)</w:t>
      </w:r>
    </w:p>
    <w:p>
      <w:pPr>
        <w:pStyle w:val="19"/>
        <w:widowControl/>
        <w:adjustRightInd w:val="0"/>
        <w:snapToGrid w:val="0"/>
        <w:spacing w:line="480" w:lineRule="exact"/>
        <w:ind w:right="-53" w:rightChars="-25" w:firstLine="0" w:firstLineChars="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2.团队成员构成的科学性、完整性、互补性和稳定性（5分）</w:t>
      </w:r>
    </w:p>
    <w:p>
      <w:pPr>
        <w:pStyle w:val="19"/>
        <w:widowControl/>
        <w:adjustRightInd w:val="0"/>
        <w:snapToGrid w:val="0"/>
        <w:spacing w:line="480" w:lineRule="exact"/>
        <w:ind w:right="-53" w:rightChars="-25" w:firstLine="0" w:firstLineChars="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3.团队整体的运营能力和执行能力（5分）</w:t>
      </w:r>
    </w:p>
    <w:p>
      <w:pPr>
        <w:pStyle w:val="19"/>
        <w:numPr>
          <w:ilvl w:val="255"/>
          <w:numId w:val="0"/>
        </w:numPr>
        <w:spacing w:line="480" w:lineRule="exact"/>
        <w:rPr>
          <w:rFonts w:ascii="黑体" w:hAnsi="黑体" w:eastAsia="黑体"/>
          <w:sz w:val="32"/>
          <w:szCs w:val="32"/>
        </w:rPr>
      </w:pPr>
      <w:r>
        <w:rPr>
          <w:rFonts w:hint="eastAsia" w:ascii="黑体" w:hAnsi="黑体" w:eastAsia="黑体"/>
          <w:sz w:val="32"/>
          <w:szCs w:val="32"/>
        </w:rPr>
        <w:t>四、发展现状和前景（25分）</w:t>
      </w:r>
    </w:p>
    <w:p>
      <w:pPr>
        <w:pStyle w:val="19"/>
        <w:spacing w:line="480" w:lineRule="exact"/>
        <w:ind w:firstLine="0" w:firstLineChars="0"/>
        <w:rPr>
          <w:rFonts w:ascii="仿宋_GB2312" w:hAnsi="仿宋_GB2312" w:eastAsia="仿宋_GB2312" w:cs="仿宋_GB2312"/>
          <w:spacing w:val="-6"/>
          <w:sz w:val="28"/>
          <w:szCs w:val="28"/>
        </w:rPr>
      </w:pPr>
      <w:r>
        <w:rPr>
          <w:rFonts w:hint="eastAsia" w:ascii="仿宋_GB2312" w:hAnsi="仿宋_GB2312" w:eastAsia="仿宋_GB2312" w:cs="仿宋_GB2312"/>
          <w:spacing w:val="-6"/>
          <w:sz w:val="28"/>
          <w:szCs w:val="28"/>
        </w:rPr>
        <w:t>1.项目具有广阔的市场前景，</w:t>
      </w:r>
      <w:r>
        <w:rPr>
          <w:rFonts w:hint="eastAsia" w:ascii="仿宋_GB2312" w:hAnsi="仿宋_GB2312" w:eastAsia="仿宋_GB2312" w:cs="仿宋_GB2312"/>
          <w:spacing w:val="-6"/>
          <w:kern w:val="0"/>
          <w:sz w:val="28"/>
          <w:szCs w:val="28"/>
        </w:rPr>
        <w:t>具备大范围推广的可行性和条件</w:t>
      </w:r>
      <w:r>
        <w:rPr>
          <w:rFonts w:hint="eastAsia" w:ascii="仿宋_GB2312" w:hAnsi="仿宋_GB2312" w:eastAsia="仿宋_GB2312" w:cs="仿宋_GB2312"/>
          <w:spacing w:val="-6"/>
          <w:sz w:val="28"/>
          <w:szCs w:val="28"/>
        </w:rPr>
        <w:t>（10 分）</w:t>
      </w:r>
    </w:p>
    <w:p>
      <w:pPr>
        <w:pStyle w:val="19"/>
        <w:widowControl/>
        <w:adjustRightInd w:val="0"/>
        <w:snapToGrid w:val="0"/>
        <w:spacing w:line="480" w:lineRule="exact"/>
        <w:ind w:firstLine="0" w:firstLineChars="0"/>
        <w:jc w:val="left"/>
        <w:rPr>
          <w:rFonts w:ascii="仿宋_GB2312" w:hAnsi="仿宋_GB2312" w:eastAsia="仿宋_GB2312" w:cs="仿宋_GB2312"/>
          <w:spacing w:val="-6"/>
          <w:sz w:val="28"/>
          <w:szCs w:val="28"/>
        </w:rPr>
      </w:pPr>
      <w:r>
        <w:rPr>
          <w:rFonts w:hint="eastAsia" w:ascii="仿宋_GB2312" w:hAnsi="仿宋_GB2312" w:eastAsia="仿宋_GB2312" w:cs="仿宋_GB2312"/>
          <w:spacing w:val="-6"/>
          <w:sz w:val="28"/>
          <w:szCs w:val="28"/>
        </w:rPr>
        <w:t>2.项目具有可持续发展的能力，及良好的经济价值、社会价值（5分）</w:t>
      </w:r>
    </w:p>
    <w:p>
      <w:pPr>
        <w:pStyle w:val="19"/>
        <w:widowControl/>
        <w:spacing w:line="480" w:lineRule="exact"/>
        <w:ind w:firstLine="0" w:firstLineChars="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3.项目发展带动当地形成雁阵产业集群的能力（5分）</w:t>
      </w:r>
    </w:p>
    <w:p>
      <w:pPr>
        <w:pStyle w:val="19"/>
        <w:widowControl/>
        <w:spacing w:line="480" w:lineRule="exact"/>
        <w:ind w:firstLine="0" w:firstLineChars="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4.运营现状和财务状况，取得的进展和业绩（5分）</w:t>
      </w:r>
    </w:p>
    <w:p>
      <w:pPr>
        <w:widowControl/>
        <w:jc w:val="left"/>
        <w:rPr>
          <w:rFonts w:ascii="仿宋_GB2312" w:hAnsi="仿宋_GB2312" w:eastAsia="仿宋_GB2312" w:cs="仿宋_GB2312"/>
          <w:sz w:val="30"/>
          <w:szCs w:val="30"/>
        </w:rPr>
      </w:pPr>
      <w:r>
        <w:rPr>
          <w:rFonts w:cs="黑体" w:asciiTheme="majorEastAsia" w:hAnsiTheme="majorEastAsia" w:eastAsiaTheme="majorEastAsia"/>
          <w:sz w:val="32"/>
          <w:szCs w:val="32"/>
        </w:rPr>
        <w:br w:type="page"/>
      </w:r>
      <w:bookmarkStart w:id="160" w:name="_Toc10780"/>
      <w:bookmarkStart w:id="161" w:name="_Toc8296"/>
      <w:r>
        <w:rPr>
          <w:rFonts w:hint="eastAsia" w:cs="黑体" w:asciiTheme="majorEastAsia" w:hAnsiTheme="majorEastAsia" w:eastAsiaTheme="majorEastAsia"/>
          <w:sz w:val="32"/>
          <w:szCs w:val="32"/>
        </w:rPr>
        <w:t>附</w:t>
      </w:r>
      <w:r>
        <w:rPr>
          <w:rFonts w:hint="eastAsia" w:ascii="仿宋_GB2312" w:hAnsi="仿宋_GB2312" w:eastAsia="仿宋_GB2312" w:cs="仿宋_GB2312"/>
          <w:sz w:val="30"/>
          <w:szCs w:val="30"/>
        </w:rPr>
        <w:t>件7</w:t>
      </w:r>
    </w:p>
    <w:p>
      <w:pPr>
        <w:widowControl/>
        <w:jc w:val="center"/>
        <w:rPr>
          <w:rFonts w:ascii="华文中宋" w:hAnsi="华文中宋" w:eastAsia="华文中宋" w:cs="华文中宋"/>
          <w:sz w:val="36"/>
          <w:szCs w:val="36"/>
        </w:rPr>
      </w:pPr>
      <w:r>
        <w:rPr>
          <w:rFonts w:hint="eastAsia" w:ascii="华文中宋" w:hAnsi="华文中宋" w:eastAsia="华文中宋" w:cs="华文中宋"/>
          <w:sz w:val="36"/>
          <w:szCs w:val="36"/>
        </w:rPr>
        <w:t>第六届“中国创翼”创业创新大赛评审标准</w:t>
      </w:r>
    </w:p>
    <w:p>
      <w:pPr>
        <w:spacing w:line="500" w:lineRule="exact"/>
        <w:jc w:val="center"/>
        <w:rPr>
          <w:rFonts w:ascii="楷体" w:hAnsi="楷体" w:eastAsia="楷体" w:cs="楷体"/>
          <w:sz w:val="32"/>
          <w:szCs w:val="32"/>
        </w:rPr>
      </w:pPr>
      <w:r>
        <w:rPr>
          <w:rFonts w:hint="eastAsia" w:ascii="楷体" w:hAnsi="楷体" w:eastAsia="楷体" w:cs="楷体"/>
          <w:sz w:val="32"/>
          <w:szCs w:val="32"/>
        </w:rPr>
        <w:t>（银发经济专项赛）</w:t>
      </w:r>
    </w:p>
    <w:p>
      <w:pPr>
        <w:pStyle w:val="19"/>
        <w:spacing w:line="500" w:lineRule="exact"/>
        <w:ind w:firstLine="0" w:firstLineChars="0"/>
        <w:rPr>
          <w:rFonts w:ascii="黑体" w:hAnsi="黑体" w:eastAsia="黑体"/>
          <w:sz w:val="32"/>
          <w:szCs w:val="32"/>
        </w:rPr>
      </w:pPr>
      <w:r>
        <w:rPr>
          <w:rFonts w:hint="eastAsia" w:ascii="黑体" w:hAnsi="黑体" w:eastAsia="黑体"/>
          <w:sz w:val="32"/>
          <w:szCs w:val="32"/>
        </w:rPr>
        <w:t>一、创新引领性（</w:t>
      </w:r>
      <w:r>
        <w:rPr>
          <w:rFonts w:hint="eastAsia" w:ascii="黑体" w:hAnsi="黑体" w:eastAsia="黑体"/>
          <w:sz w:val="32"/>
          <w:szCs w:val="32"/>
          <w:lang w:val="en-US" w:eastAsia="zh-CN"/>
        </w:rPr>
        <w:t>30</w:t>
      </w:r>
      <w:r>
        <w:rPr>
          <w:rFonts w:hint="eastAsia" w:ascii="黑体" w:hAnsi="黑体" w:eastAsia="黑体"/>
          <w:sz w:val="32"/>
          <w:szCs w:val="32"/>
        </w:rPr>
        <w:t>分）</w:t>
      </w:r>
    </w:p>
    <w:p>
      <w:pPr>
        <w:spacing w:line="500" w:lineRule="exact"/>
        <w:rPr>
          <w:rFonts w:hint="eastAsia" w:ascii="仿宋_GB2312" w:hAnsi="仿宋_GB2312" w:eastAsia="仿宋_GB2312" w:cs="仿宋_GB2312"/>
          <w:spacing w:val="-6"/>
          <w:sz w:val="28"/>
          <w:szCs w:val="28"/>
        </w:rPr>
      </w:pPr>
      <w:r>
        <w:rPr>
          <w:rFonts w:hint="eastAsia" w:ascii="仿宋_GB2312" w:hAnsi="仿宋_GB2312" w:eastAsia="仿宋_GB2312" w:cs="仿宋_GB2312"/>
          <w:spacing w:val="-6"/>
          <w:sz w:val="28"/>
          <w:szCs w:val="28"/>
        </w:rPr>
        <w:t>1.技术、服务</w:t>
      </w:r>
      <w:r>
        <w:rPr>
          <w:rFonts w:hint="eastAsia" w:ascii="仿宋_GB2312" w:hAnsi="仿宋_GB2312" w:eastAsia="仿宋_GB2312" w:cs="仿宋_GB2312"/>
          <w:sz w:val="28"/>
          <w:szCs w:val="28"/>
        </w:rPr>
        <w:t>或产品具有原创性、创新性、先进性（</w:t>
      </w:r>
      <w:r>
        <w:rPr>
          <w:rFonts w:hint="eastAsia" w:ascii="仿宋_GB2312" w:hAnsi="仿宋_GB2312" w:eastAsia="仿宋_GB2312" w:cs="仿宋_GB2312"/>
          <w:sz w:val="28"/>
          <w:szCs w:val="28"/>
          <w:lang w:val="en-US" w:eastAsia="zh-CN"/>
        </w:rPr>
        <w:t>10</w:t>
      </w:r>
      <w:r>
        <w:rPr>
          <w:rFonts w:hint="eastAsia" w:ascii="仿宋_GB2312" w:hAnsi="仿宋_GB2312" w:eastAsia="仿宋_GB2312" w:cs="仿宋_GB2312"/>
          <w:sz w:val="28"/>
          <w:szCs w:val="28"/>
        </w:rPr>
        <w:t>分）</w:t>
      </w:r>
    </w:p>
    <w:p>
      <w:pPr>
        <w:spacing w:line="5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2.技术、服务或产品具有行业领先性或取得了专利等知识产权成果，在</w:t>
      </w:r>
      <w:r>
        <w:rPr>
          <w:rFonts w:hint="eastAsia" w:ascii="仿宋_GB2312" w:hAnsi="仿宋_GB2312" w:eastAsia="仿宋_GB2312" w:cs="仿宋_GB2312"/>
          <w:sz w:val="28"/>
          <w:szCs w:val="28"/>
          <w:lang w:eastAsia="zh-CN"/>
        </w:rPr>
        <w:t>推进智慧健康养老、优化养老环境、培育养老服务新业态等方面</w:t>
      </w:r>
      <w:r>
        <w:rPr>
          <w:rFonts w:hint="eastAsia" w:ascii="仿宋_GB2312" w:hAnsi="仿宋_GB2312" w:eastAsia="仿宋_GB2312" w:cs="仿宋_GB2312"/>
          <w:sz w:val="28"/>
          <w:szCs w:val="28"/>
        </w:rPr>
        <w:t>具有示范性和引领性</w:t>
      </w:r>
      <w:r>
        <w:rPr>
          <w:rFonts w:hint="eastAsia" w:ascii="仿宋_GB2312" w:hAnsi="仿宋_GB2312" w:eastAsia="仿宋_GB2312" w:cs="仿宋_GB2312"/>
          <w:spacing w:val="-6"/>
          <w:sz w:val="28"/>
          <w:szCs w:val="28"/>
        </w:rPr>
        <w:t>（10分）</w:t>
      </w:r>
    </w:p>
    <w:p>
      <w:pPr>
        <w:spacing w:line="500" w:lineRule="exact"/>
        <w:rPr>
          <w:rFonts w:hint="eastAsia"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3.</w:t>
      </w:r>
      <w:r>
        <w:rPr>
          <w:rFonts w:hint="eastAsia" w:ascii="仿宋_GB2312" w:hAnsi="仿宋_GB2312" w:eastAsia="仿宋_GB2312" w:cs="仿宋_GB2312"/>
          <w:color w:val="000000" w:themeColor="text1"/>
          <w:spacing w:val="-6"/>
          <w:sz w:val="28"/>
          <w:szCs w:val="28"/>
        </w:rPr>
        <w:t>商业模式、管理模式和服务模式具有一定创新性和可持续性，对促进银发经济高质量发展有积极作用</w:t>
      </w:r>
      <w:r>
        <w:rPr>
          <w:rFonts w:hint="eastAsia" w:ascii="仿宋_GB2312" w:hAnsi="仿宋_GB2312" w:eastAsia="仿宋_GB2312" w:cs="仿宋_GB2312"/>
          <w:color w:val="000000" w:themeColor="text1"/>
          <w:sz w:val="28"/>
          <w:szCs w:val="28"/>
        </w:rPr>
        <w:t>（10分）</w:t>
      </w:r>
    </w:p>
    <w:p>
      <w:pPr>
        <w:pStyle w:val="19"/>
        <w:spacing w:line="500" w:lineRule="exact"/>
        <w:ind w:firstLine="0" w:firstLineChars="0"/>
        <w:rPr>
          <w:rFonts w:ascii="黑体" w:hAnsi="黑体" w:eastAsia="黑体"/>
          <w:sz w:val="32"/>
          <w:szCs w:val="32"/>
        </w:rPr>
      </w:pPr>
      <w:r>
        <w:rPr>
          <w:rFonts w:hint="eastAsia" w:ascii="黑体" w:hAnsi="黑体" w:eastAsia="黑体"/>
          <w:sz w:val="32"/>
          <w:szCs w:val="32"/>
        </w:rPr>
        <w:t>二、带动就业（3</w:t>
      </w:r>
      <w:r>
        <w:rPr>
          <w:rFonts w:hint="eastAsia" w:ascii="黑体" w:hAnsi="黑体" w:eastAsia="黑体"/>
          <w:sz w:val="32"/>
          <w:szCs w:val="32"/>
          <w:lang w:val="en-US" w:eastAsia="zh-CN"/>
        </w:rPr>
        <w:t>0</w:t>
      </w:r>
      <w:r>
        <w:rPr>
          <w:rFonts w:ascii="黑体" w:hAnsi="黑体" w:eastAsia="黑体"/>
          <w:sz w:val="32"/>
          <w:szCs w:val="32"/>
        </w:rPr>
        <w:t>分）</w:t>
      </w:r>
    </w:p>
    <w:p>
      <w:pPr>
        <w:spacing w:line="5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1.直接带动就业岗位的数量，间接带动创业就业的数量（1</w:t>
      </w:r>
      <w:r>
        <w:rPr>
          <w:rFonts w:hint="eastAsia" w:ascii="仿宋_GB2312" w:hAnsi="仿宋_GB2312" w:eastAsia="仿宋_GB2312" w:cs="仿宋_GB2312"/>
          <w:sz w:val="28"/>
          <w:szCs w:val="28"/>
          <w:lang w:val="en-US" w:eastAsia="zh-CN"/>
        </w:rPr>
        <w:t>0</w:t>
      </w:r>
      <w:r>
        <w:rPr>
          <w:rFonts w:hint="eastAsia" w:ascii="仿宋_GB2312" w:hAnsi="仿宋_GB2312" w:eastAsia="仿宋_GB2312" w:cs="仿宋_GB2312"/>
          <w:sz w:val="28"/>
          <w:szCs w:val="28"/>
        </w:rPr>
        <w:t>分）</w:t>
      </w:r>
    </w:p>
    <w:p>
      <w:pPr>
        <w:spacing w:line="5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2.预计未来3年将创造就业岗位的数量规模（5分）</w:t>
      </w:r>
    </w:p>
    <w:p>
      <w:pPr>
        <w:spacing w:line="5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3.带动高校毕业生、退役军人、残疾人、脱贫人口等重点群体就业情况（5分）</w:t>
      </w:r>
    </w:p>
    <w:p>
      <w:pPr>
        <w:pStyle w:val="3"/>
        <w:spacing w:line="5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4.促进员工高质量稳定就业，在规范用工、提供发展平台、改善工作环境、引领生活方式转变等方面的举措和效果（10分）</w:t>
      </w:r>
    </w:p>
    <w:p>
      <w:pPr>
        <w:pStyle w:val="19"/>
        <w:widowControl/>
        <w:adjustRightInd w:val="0"/>
        <w:snapToGrid w:val="0"/>
        <w:spacing w:line="500" w:lineRule="exact"/>
        <w:ind w:right="-53" w:rightChars="-25" w:firstLine="0" w:firstLineChars="0"/>
        <w:jc w:val="left"/>
        <w:rPr>
          <w:rFonts w:ascii="黑体" w:hAnsi="黑体" w:eastAsia="黑体"/>
          <w:sz w:val="32"/>
          <w:szCs w:val="32"/>
        </w:rPr>
      </w:pPr>
      <w:r>
        <w:rPr>
          <w:rFonts w:hint="eastAsia" w:ascii="黑体" w:hAnsi="黑体" w:eastAsia="黑体"/>
          <w:sz w:val="32"/>
          <w:szCs w:val="32"/>
        </w:rPr>
        <w:t>三、项目团队（20</w:t>
      </w:r>
      <w:r>
        <w:rPr>
          <w:rFonts w:ascii="黑体" w:hAnsi="黑体" w:eastAsia="黑体"/>
          <w:sz w:val="32"/>
          <w:szCs w:val="32"/>
        </w:rPr>
        <w:t>分）</w:t>
      </w:r>
    </w:p>
    <w:p>
      <w:pPr>
        <w:spacing w:line="5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1.项目第一创始人的素质、能力、背景和经历（5分）</w:t>
      </w:r>
    </w:p>
    <w:p>
      <w:pPr>
        <w:spacing w:line="5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2.团队成员构成的科学性、完整性、互补性和稳定性（5分）</w:t>
      </w:r>
    </w:p>
    <w:p>
      <w:pPr>
        <w:spacing w:line="5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3.团队的整体运营能力和执行力（5分）</w:t>
      </w:r>
    </w:p>
    <w:p>
      <w:pPr>
        <w:spacing w:line="5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4.团队股权结构和员工激励机制合理性（5分）</w:t>
      </w:r>
    </w:p>
    <w:bookmarkEnd w:id="160"/>
    <w:bookmarkEnd w:id="161"/>
    <w:p>
      <w:pPr>
        <w:pStyle w:val="19"/>
        <w:widowControl/>
        <w:adjustRightInd w:val="0"/>
        <w:snapToGrid w:val="0"/>
        <w:spacing w:line="500" w:lineRule="exact"/>
        <w:ind w:right="-53" w:rightChars="-25" w:firstLine="0" w:firstLineChars="0"/>
        <w:jc w:val="left"/>
        <w:rPr>
          <w:rFonts w:ascii="黑体" w:hAnsi="黑体" w:eastAsia="黑体"/>
          <w:sz w:val="32"/>
          <w:szCs w:val="32"/>
        </w:rPr>
      </w:pPr>
      <w:r>
        <w:rPr>
          <w:rFonts w:hint="eastAsia" w:ascii="黑体" w:hAnsi="黑体" w:eastAsia="黑体"/>
          <w:sz w:val="32"/>
          <w:szCs w:val="32"/>
        </w:rPr>
        <w:t>四、发展现状和前景（20分）</w:t>
      </w:r>
    </w:p>
    <w:p>
      <w:pPr>
        <w:pStyle w:val="19"/>
        <w:spacing w:line="500" w:lineRule="exact"/>
        <w:ind w:firstLine="0" w:firstLineChars="0"/>
        <w:rPr>
          <w:rFonts w:ascii="仿宋_GB2312" w:hAnsi="仿宋_GB2312" w:eastAsia="仿宋_GB2312" w:cs="仿宋_GB2312"/>
          <w:sz w:val="28"/>
          <w:szCs w:val="28"/>
        </w:rPr>
      </w:pPr>
      <w:r>
        <w:rPr>
          <w:rFonts w:hint="eastAsia" w:ascii="仿宋_GB2312" w:hAnsi="仿宋_GB2312" w:eastAsia="仿宋_GB2312" w:cs="仿宋_GB2312"/>
          <w:sz w:val="28"/>
          <w:szCs w:val="28"/>
        </w:rPr>
        <w:t>1.项目运营现状，已取得的经营业绩（5分）</w:t>
      </w:r>
    </w:p>
    <w:p>
      <w:pPr>
        <w:pStyle w:val="19"/>
        <w:widowControl/>
        <w:adjustRightInd w:val="0"/>
        <w:snapToGrid w:val="0"/>
        <w:spacing w:line="500" w:lineRule="exact"/>
        <w:ind w:firstLine="0" w:firstLineChars="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2.项目财务状况，融资状况（5分）</w:t>
      </w:r>
    </w:p>
    <w:p>
      <w:pPr>
        <w:pStyle w:val="20"/>
        <w:spacing w:after="0" w:line="500" w:lineRule="exact"/>
        <w:ind w:firstLine="0" w:firstLineChars="0"/>
        <w:rPr>
          <w:rFonts w:ascii="仿宋_GB2312" w:hAnsi="仿宋_GB2312" w:eastAsia="仿宋_GB2312" w:cs="仿宋_GB2312"/>
          <w:sz w:val="28"/>
          <w:szCs w:val="28"/>
        </w:rPr>
      </w:pPr>
      <w:r>
        <w:rPr>
          <w:rFonts w:hint="eastAsia" w:ascii="仿宋_GB2312" w:hAnsi="仿宋_GB2312" w:eastAsia="仿宋_GB2312" w:cs="仿宋_GB2312"/>
          <w:sz w:val="28"/>
          <w:szCs w:val="28"/>
        </w:rPr>
        <w:t>3.项目具有广阔的市场前景，具备开拓市场的可行性和条件（5分）</w:t>
      </w:r>
    </w:p>
    <w:p>
      <w:pPr>
        <w:pStyle w:val="19"/>
        <w:widowControl/>
        <w:adjustRightInd w:val="0"/>
        <w:snapToGrid w:val="0"/>
        <w:spacing w:line="500" w:lineRule="exact"/>
        <w:ind w:firstLine="0" w:firstLineChars="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4.项目具有可持续发展的能力及良好的经济、社会价值（5分）</w:t>
      </w:r>
    </w:p>
    <w:p>
      <w:pPr>
        <w:spacing w:line="500" w:lineRule="exact"/>
        <w:jc w:val="left"/>
        <w:outlineLvl w:val="0"/>
        <w:rPr>
          <w:rFonts w:ascii="仿宋_GB2312" w:hAnsi="仿宋_GB2312" w:eastAsia="仿宋_GB2312" w:cs="仿宋_GB2312"/>
          <w:sz w:val="30"/>
          <w:szCs w:val="30"/>
        </w:rPr>
      </w:pPr>
      <w:r>
        <w:rPr>
          <w:rFonts w:hint="eastAsia" w:ascii="仿宋_GB2312" w:hAnsi="仿宋_GB2312" w:eastAsia="仿宋_GB2312" w:cs="仿宋_GB2312"/>
          <w:sz w:val="30"/>
          <w:szCs w:val="30"/>
        </w:rPr>
        <w:t>附件8</w:t>
      </w:r>
    </w:p>
    <w:p>
      <w:pPr>
        <w:spacing w:line="500" w:lineRule="exact"/>
        <w:jc w:val="center"/>
        <w:rPr>
          <w:rFonts w:ascii="华文中宋" w:hAnsi="华文中宋" w:eastAsia="华文中宋" w:cs="华文中宋"/>
          <w:sz w:val="36"/>
          <w:szCs w:val="36"/>
        </w:rPr>
      </w:pPr>
      <w:r>
        <w:rPr>
          <w:rFonts w:hint="eastAsia" w:ascii="华文中宋" w:hAnsi="华文中宋" w:eastAsia="华文中宋" w:cs="华文中宋"/>
          <w:sz w:val="36"/>
          <w:szCs w:val="36"/>
        </w:rPr>
        <w:t>第六届“中国创翼”创业创新大赛评审标准</w:t>
      </w:r>
    </w:p>
    <w:p>
      <w:pPr>
        <w:spacing w:line="500" w:lineRule="exact"/>
        <w:jc w:val="center"/>
        <w:rPr>
          <w:rFonts w:ascii="楷体" w:hAnsi="楷体" w:eastAsia="楷体" w:cs="楷体"/>
          <w:sz w:val="32"/>
          <w:szCs w:val="32"/>
        </w:rPr>
      </w:pPr>
      <w:r>
        <w:rPr>
          <w:rFonts w:hint="eastAsia" w:ascii="楷体" w:hAnsi="楷体" w:eastAsia="楷体" w:cs="楷体"/>
          <w:sz w:val="32"/>
          <w:szCs w:val="32"/>
        </w:rPr>
        <w:t>（绿色经济专项赛）</w:t>
      </w:r>
    </w:p>
    <w:p>
      <w:pPr>
        <w:pStyle w:val="19"/>
        <w:numPr>
          <w:ilvl w:val="255"/>
          <w:numId w:val="0"/>
        </w:numPr>
        <w:spacing w:line="380" w:lineRule="exact"/>
        <w:rPr>
          <w:rFonts w:ascii="黑体" w:hAnsi="黑体" w:eastAsia="黑体"/>
          <w:sz w:val="32"/>
          <w:szCs w:val="32"/>
        </w:rPr>
      </w:pPr>
    </w:p>
    <w:p>
      <w:pPr>
        <w:pStyle w:val="19"/>
        <w:numPr>
          <w:ilvl w:val="255"/>
          <w:numId w:val="0"/>
        </w:numPr>
        <w:spacing w:line="500" w:lineRule="exact"/>
        <w:rPr>
          <w:rFonts w:ascii="黑体" w:hAnsi="黑体" w:eastAsia="黑体"/>
          <w:sz w:val="32"/>
          <w:szCs w:val="32"/>
        </w:rPr>
      </w:pPr>
      <w:r>
        <w:rPr>
          <w:rFonts w:hint="eastAsia" w:ascii="黑体" w:hAnsi="黑体" w:eastAsia="黑体"/>
          <w:sz w:val="32"/>
          <w:szCs w:val="32"/>
        </w:rPr>
        <w:t>一、创新引领性（</w:t>
      </w:r>
      <w:r>
        <w:rPr>
          <w:rFonts w:hint="eastAsia" w:ascii="黑体" w:hAnsi="黑体" w:eastAsia="黑体"/>
          <w:sz w:val="32"/>
          <w:szCs w:val="32"/>
          <w:lang w:val="en-US" w:eastAsia="zh-CN"/>
        </w:rPr>
        <w:t>30</w:t>
      </w:r>
      <w:r>
        <w:rPr>
          <w:rFonts w:hint="eastAsia" w:ascii="黑体" w:hAnsi="黑体" w:eastAsia="黑体"/>
          <w:sz w:val="32"/>
          <w:szCs w:val="32"/>
        </w:rPr>
        <w:t>分）</w:t>
      </w:r>
    </w:p>
    <w:p>
      <w:pPr>
        <w:spacing w:line="5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1.技术、服务或产品具有原创性、创新性、先进性（10分）</w:t>
      </w:r>
    </w:p>
    <w:p>
      <w:pPr>
        <w:spacing w:line="5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2.技术、服务或产品具有行业领先性或取得了专利等知识产权成果，对</w:t>
      </w:r>
      <w:r>
        <w:rPr>
          <w:rFonts w:hint="eastAsia" w:ascii="仿宋_GB2312" w:hAnsi="仿宋_GB2312" w:eastAsia="仿宋_GB2312" w:cs="仿宋_GB2312"/>
          <w:sz w:val="28"/>
          <w:szCs w:val="28"/>
          <w:lang w:eastAsia="zh-CN"/>
        </w:rPr>
        <w:t>改善生态环境、促进绿色产业发展、</w:t>
      </w:r>
      <w:r>
        <w:rPr>
          <w:rFonts w:hint="eastAsia" w:ascii="仿宋_GB2312" w:hAnsi="仿宋_GB2312" w:eastAsia="仿宋_GB2312" w:cs="仿宋_GB2312"/>
          <w:sz w:val="28"/>
          <w:szCs w:val="28"/>
        </w:rPr>
        <w:t>推动</w:t>
      </w:r>
      <w:r>
        <w:rPr>
          <w:rFonts w:ascii="仿宋_GB2312" w:hAnsi="仿宋_GB2312" w:eastAsia="仿宋_GB2312" w:cs="仿宋_GB2312"/>
          <w:sz w:val="28"/>
          <w:szCs w:val="28"/>
        </w:rPr>
        <w:t>传统产业“绿色化”改造</w:t>
      </w:r>
      <w:r>
        <w:rPr>
          <w:rFonts w:hint="eastAsia" w:ascii="仿宋_GB2312" w:hAnsi="仿宋_GB2312" w:eastAsia="仿宋_GB2312" w:cs="仿宋_GB2312"/>
          <w:sz w:val="28"/>
          <w:szCs w:val="28"/>
          <w:lang w:eastAsia="zh-CN"/>
        </w:rPr>
        <w:t>等</w:t>
      </w:r>
      <w:r>
        <w:rPr>
          <w:rFonts w:hint="eastAsia" w:ascii="仿宋_GB2312" w:hAnsi="仿宋_GB2312" w:eastAsia="仿宋_GB2312" w:cs="仿宋_GB2312"/>
          <w:sz w:val="28"/>
          <w:szCs w:val="28"/>
        </w:rPr>
        <w:t>具有示范性和引领性（</w:t>
      </w:r>
      <w:r>
        <w:rPr>
          <w:rFonts w:hint="eastAsia" w:ascii="仿宋_GB2312" w:hAnsi="仿宋_GB2312" w:eastAsia="仿宋_GB2312" w:cs="仿宋_GB2312"/>
          <w:sz w:val="28"/>
          <w:szCs w:val="28"/>
          <w:lang w:val="en-US" w:eastAsia="zh-CN"/>
        </w:rPr>
        <w:t>10</w:t>
      </w:r>
      <w:r>
        <w:rPr>
          <w:rFonts w:hint="eastAsia" w:ascii="仿宋_GB2312" w:hAnsi="仿宋_GB2312" w:eastAsia="仿宋_GB2312" w:cs="仿宋_GB2312"/>
          <w:sz w:val="28"/>
          <w:szCs w:val="28"/>
        </w:rPr>
        <w:t>分）</w:t>
      </w:r>
    </w:p>
    <w:p>
      <w:pPr>
        <w:spacing w:line="500" w:lineRule="exact"/>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3.</w:t>
      </w:r>
      <w:r>
        <w:rPr>
          <w:rFonts w:hint="eastAsia" w:ascii="仿宋_GB2312" w:hAnsi="仿宋_GB2312" w:eastAsia="仿宋_GB2312" w:cs="仿宋_GB2312"/>
          <w:color w:val="000000" w:themeColor="text1"/>
          <w:spacing w:val="-6"/>
          <w:sz w:val="28"/>
          <w:szCs w:val="28"/>
        </w:rPr>
        <w:t>商业模式、管理模式和服务模式具有一定创新性和可持续性，对促进</w:t>
      </w:r>
      <w:r>
        <w:rPr>
          <w:rFonts w:hint="eastAsia" w:ascii="仿宋_GB2312" w:hAnsi="仿宋_GB2312" w:eastAsia="仿宋_GB2312" w:cs="仿宋_GB2312"/>
          <w:color w:val="000000" w:themeColor="text1"/>
          <w:spacing w:val="-6"/>
          <w:sz w:val="28"/>
          <w:szCs w:val="28"/>
          <w:lang w:eastAsia="zh-CN"/>
        </w:rPr>
        <w:t>绿色</w:t>
      </w:r>
      <w:r>
        <w:rPr>
          <w:rFonts w:hint="eastAsia" w:ascii="仿宋_GB2312" w:hAnsi="仿宋_GB2312" w:eastAsia="仿宋_GB2312" w:cs="仿宋_GB2312"/>
          <w:color w:val="000000" w:themeColor="text1"/>
          <w:spacing w:val="-6"/>
          <w:sz w:val="28"/>
          <w:szCs w:val="28"/>
        </w:rPr>
        <w:t>经济高质量发展有积极作用</w:t>
      </w:r>
      <w:r>
        <w:rPr>
          <w:rFonts w:hint="eastAsia" w:ascii="仿宋_GB2312" w:hAnsi="仿宋_GB2312" w:eastAsia="仿宋_GB2312" w:cs="仿宋_GB2312"/>
          <w:color w:val="000000" w:themeColor="text1"/>
          <w:sz w:val="28"/>
          <w:szCs w:val="28"/>
        </w:rPr>
        <w:t>（10分）</w:t>
      </w:r>
    </w:p>
    <w:p>
      <w:pPr>
        <w:pStyle w:val="19"/>
        <w:spacing w:line="500" w:lineRule="exact"/>
        <w:ind w:firstLine="0" w:firstLineChars="0"/>
        <w:rPr>
          <w:rFonts w:ascii="黑体" w:hAnsi="黑体" w:eastAsia="黑体"/>
          <w:sz w:val="32"/>
          <w:szCs w:val="32"/>
        </w:rPr>
      </w:pPr>
      <w:r>
        <w:rPr>
          <w:rFonts w:hint="eastAsia" w:ascii="黑体" w:hAnsi="黑体" w:eastAsia="黑体"/>
          <w:sz w:val="32"/>
          <w:szCs w:val="32"/>
        </w:rPr>
        <w:t>二、带动就业（3</w:t>
      </w:r>
      <w:r>
        <w:rPr>
          <w:rFonts w:hint="eastAsia" w:ascii="黑体" w:hAnsi="黑体" w:eastAsia="黑体"/>
          <w:sz w:val="32"/>
          <w:szCs w:val="32"/>
          <w:lang w:val="en-US" w:eastAsia="zh-CN"/>
        </w:rPr>
        <w:t>0</w:t>
      </w:r>
      <w:r>
        <w:rPr>
          <w:rFonts w:ascii="黑体" w:hAnsi="黑体" w:eastAsia="黑体"/>
          <w:sz w:val="32"/>
          <w:szCs w:val="32"/>
        </w:rPr>
        <w:t>分）</w:t>
      </w:r>
    </w:p>
    <w:p>
      <w:pPr>
        <w:spacing w:line="5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1.直接带动就业岗位的数量，间接带动创业就业的数量（1</w:t>
      </w:r>
      <w:r>
        <w:rPr>
          <w:rFonts w:hint="eastAsia" w:ascii="仿宋_GB2312" w:hAnsi="仿宋_GB2312" w:eastAsia="仿宋_GB2312" w:cs="仿宋_GB2312"/>
          <w:sz w:val="28"/>
          <w:szCs w:val="28"/>
          <w:lang w:val="en-US" w:eastAsia="zh-CN"/>
        </w:rPr>
        <w:t>0</w:t>
      </w:r>
      <w:r>
        <w:rPr>
          <w:rFonts w:hint="eastAsia" w:ascii="仿宋_GB2312" w:hAnsi="仿宋_GB2312" w:eastAsia="仿宋_GB2312" w:cs="仿宋_GB2312"/>
          <w:sz w:val="28"/>
          <w:szCs w:val="28"/>
        </w:rPr>
        <w:t>分）</w:t>
      </w:r>
    </w:p>
    <w:p>
      <w:pPr>
        <w:spacing w:line="5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2.预计未来3年将创造就业岗位的数量规模（5分）</w:t>
      </w:r>
    </w:p>
    <w:p>
      <w:pPr>
        <w:spacing w:line="5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3.带动高校毕业生、退役军人、残疾人、脱贫人口等重点群体就业情况（5分）</w:t>
      </w:r>
    </w:p>
    <w:p>
      <w:pPr>
        <w:pStyle w:val="3"/>
        <w:spacing w:line="5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4.促进员工高质量稳定就业，在规范用工、提供发展平台、改善工作环境、引领生活方式转变等方面的举措和效果（10分）</w:t>
      </w:r>
    </w:p>
    <w:p>
      <w:pPr>
        <w:pStyle w:val="19"/>
        <w:widowControl/>
        <w:adjustRightInd w:val="0"/>
        <w:snapToGrid w:val="0"/>
        <w:spacing w:line="500" w:lineRule="exact"/>
        <w:ind w:right="-53" w:rightChars="-25" w:firstLine="0" w:firstLineChars="0"/>
        <w:jc w:val="left"/>
        <w:rPr>
          <w:rFonts w:ascii="黑体" w:hAnsi="黑体" w:eastAsia="黑体"/>
          <w:sz w:val="32"/>
          <w:szCs w:val="32"/>
        </w:rPr>
      </w:pPr>
      <w:r>
        <w:rPr>
          <w:rFonts w:hint="eastAsia" w:ascii="黑体" w:hAnsi="黑体" w:eastAsia="黑体"/>
          <w:sz w:val="32"/>
          <w:szCs w:val="32"/>
        </w:rPr>
        <w:t>三、项目团队（20</w:t>
      </w:r>
      <w:r>
        <w:rPr>
          <w:rFonts w:ascii="黑体" w:hAnsi="黑体" w:eastAsia="黑体"/>
          <w:sz w:val="32"/>
          <w:szCs w:val="32"/>
        </w:rPr>
        <w:t>分）</w:t>
      </w:r>
    </w:p>
    <w:p>
      <w:pPr>
        <w:spacing w:line="5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1.项目第一创始人的素质、能力、背景和经历（5分）</w:t>
      </w:r>
    </w:p>
    <w:p>
      <w:pPr>
        <w:spacing w:line="5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2.团队成员构成的科学性、完整性、互补性和稳定性（5分）</w:t>
      </w:r>
    </w:p>
    <w:p>
      <w:pPr>
        <w:spacing w:line="5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3.团队的整体运营能力和执行力（5分）</w:t>
      </w:r>
    </w:p>
    <w:p>
      <w:pPr>
        <w:spacing w:line="5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4.团队股权结构和员工激励机制合理性（5分）</w:t>
      </w:r>
    </w:p>
    <w:p>
      <w:pPr>
        <w:pStyle w:val="19"/>
        <w:numPr>
          <w:ilvl w:val="0"/>
          <w:numId w:val="1"/>
        </w:numPr>
        <w:spacing w:line="500" w:lineRule="exact"/>
        <w:ind w:firstLineChars="0"/>
        <w:rPr>
          <w:rFonts w:ascii="黑体" w:hAnsi="黑体" w:eastAsia="黑体"/>
          <w:sz w:val="32"/>
          <w:szCs w:val="32"/>
        </w:rPr>
      </w:pPr>
      <w:r>
        <w:rPr>
          <w:rFonts w:hint="eastAsia" w:ascii="黑体" w:hAnsi="黑体" w:eastAsia="黑体"/>
          <w:sz w:val="32"/>
          <w:szCs w:val="32"/>
        </w:rPr>
        <w:t>发展现状和前景（20分）</w:t>
      </w:r>
    </w:p>
    <w:p>
      <w:pPr>
        <w:pStyle w:val="19"/>
        <w:spacing w:line="500" w:lineRule="exact"/>
        <w:ind w:firstLine="0" w:firstLineChars="0"/>
        <w:rPr>
          <w:rFonts w:ascii="仿宋_GB2312" w:hAnsi="仿宋_GB2312" w:eastAsia="仿宋_GB2312" w:cs="仿宋_GB2312"/>
          <w:sz w:val="28"/>
          <w:szCs w:val="28"/>
        </w:rPr>
      </w:pPr>
      <w:r>
        <w:rPr>
          <w:rFonts w:hint="eastAsia" w:ascii="仿宋_GB2312" w:hAnsi="仿宋_GB2312" w:eastAsia="仿宋_GB2312" w:cs="仿宋_GB2312"/>
          <w:sz w:val="28"/>
          <w:szCs w:val="28"/>
        </w:rPr>
        <w:t>1.项目运营现状，已取得的经营业绩（5分）</w:t>
      </w:r>
    </w:p>
    <w:p>
      <w:pPr>
        <w:pStyle w:val="19"/>
        <w:widowControl/>
        <w:adjustRightInd w:val="0"/>
        <w:snapToGrid w:val="0"/>
        <w:spacing w:line="500" w:lineRule="exact"/>
        <w:ind w:firstLine="0" w:firstLineChars="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2.项目财务状况，融资状况（5分）</w:t>
      </w:r>
    </w:p>
    <w:p>
      <w:pPr>
        <w:pStyle w:val="20"/>
        <w:spacing w:after="0" w:line="500" w:lineRule="exact"/>
        <w:ind w:firstLine="0" w:firstLineChars="0"/>
        <w:rPr>
          <w:rFonts w:ascii="仿宋_GB2312" w:hAnsi="仿宋_GB2312" w:eastAsia="仿宋_GB2312" w:cs="仿宋_GB2312"/>
          <w:sz w:val="28"/>
          <w:szCs w:val="28"/>
        </w:rPr>
      </w:pPr>
      <w:r>
        <w:rPr>
          <w:rFonts w:hint="eastAsia" w:ascii="仿宋_GB2312" w:hAnsi="仿宋_GB2312" w:eastAsia="仿宋_GB2312" w:cs="仿宋_GB2312"/>
          <w:sz w:val="28"/>
          <w:szCs w:val="28"/>
        </w:rPr>
        <w:t>3.项目具有广阔的市场前景，具备开拓市场的可行性和条件（5分）</w:t>
      </w:r>
    </w:p>
    <w:p>
      <w:pPr>
        <w:pStyle w:val="19"/>
        <w:widowControl/>
        <w:adjustRightInd w:val="0"/>
        <w:snapToGrid w:val="0"/>
        <w:spacing w:line="500" w:lineRule="exact"/>
        <w:ind w:firstLine="0" w:firstLineChars="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4.项目具有可持续发展的能力及良好的经济、社会价值（5分）</w:t>
      </w:r>
    </w:p>
    <w:sectPr>
      <w:pgSz w:w="11906" w:h="16838"/>
      <w:pgMar w:top="1440" w:right="1797" w:bottom="1440" w:left="1797" w:header="851" w:footer="992" w:gutter="0"/>
      <w:cols w:space="0" w:num="1"/>
      <w:titlePg/>
      <w:docGrid w:type="linesAndChars" w:linePitch="319" w:charSpace="6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decorative"/>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pict>
        <v:shape id="_x0000_s3075" o:spid="_x0000_s3075"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path/>
          <v:fill on="f" focussize="0,0"/>
          <v:stroke on="f" weight="0.5pt" joinstyle="miter"/>
          <v:imagedata o:title=""/>
          <o:lock v:ext="edit"/>
          <v:textbox inset="0mm,0mm,0mm,0mm" style="mso-fit-shape-to-text:t;">
            <w:txbxContent>
              <w:p>
                <w:pPr>
                  <w:pStyle w:val="7"/>
                  <w:rPr>
                    <w:rStyle w:val="14"/>
                  </w:rPr>
                </w:pPr>
                <w:r>
                  <w:fldChar w:fldCharType="begin"/>
                </w:r>
                <w:r>
                  <w:rPr>
                    <w:rStyle w:val="14"/>
                  </w:rPr>
                  <w:instrText xml:space="preserve">PAGE  </w:instrText>
                </w:r>
                <w:r>
                  <w:fldChar w:fldCharType="separate"/>
                </w:r>
                <w:r>
                  <w:rPr>
                    <w:rStyle w:val="14"/>
                  </w:rPr>
                  <w:t>11</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path/>
          <v:fill on="f" focussize="0,0"/>
          <v:stroke on="f" weight="0.5pt" joinstyle="miter"/>
          <v:imagedata o:title=""/>
          <o:lock v:ext="edit"/>
          <v:textbox inset="0mm,0mm,0mm,0mm" style="mso-fit-shape-to-text:t;">
            <w:txbxContent>
              <w:p>
                <w:pPr>
                  <w:pStyle w:val="7"/>
                </w:pPr>
                <w:r>
                  <w:fldChar w:fldCharType="begin"/>
                </w:r>
                <w:r>
                  <w:instrText xml:space="preserve"> PAGE  \* MERGEFORMAT </w:instrText>
                </w:r>
                <w:r>
                  <w:fldChar w:fldCharType="separate"/>
                </w:r>
                <w:r>
                  <w:t>12</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pict>
        <v:shape id="文本框 1026" o:spid="_x0000_s3073"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lY197LAQAAnAMAAA4AAAAAAAAAAQAgAAAAHgEAAGRycy9lMm9E&#10;b2MueG1sUEsFBgAAAAAGAAYAWQEAAFsFAAAAAA==&#10;">
          <v:path/>
          <v:fill on="f" focussize="0,0"/>
          <v:stroke on="f" joinstyle="miter"/>
          <v:imagedata o:title=""/>
          <o:lock v:ext="edit"/>
          <v:textbox inset="0mm,0mm,0mm,0mm" style="mso-fit-shape-to-text:t;">
            <w:txbxContent>
              <w:p>
                <w:pPr>
                  <w:pStyle w:val="7"/>
                  <w:rPr>
                    <w:rStyle w:val="14"/>
                  </w:rPr>
                </w:pPr>
                <w:r>
                  <w:fldChar w:fldCharType="begin"/>
                </w:r>
                <w:r>
                  <w:rPr>
                    <w:rStyle w:val="14"/>
                  </w:rPr>
                  <w:instrText xml:space="preserve">PAGE  </w:instrText>
                </w:r>
                <w:r>
                  <w:fldChar w:fldCharType="separate"/>
                </w:r>
                <w:r>
                  <w:rPr>
                    <w:rStyle w:val="14"/>
                  </w:rPr>
                  <w:t>14</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pict>
        <v:shape id="文本框 1025" o:spid="_x0000_s3074"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FZIC97LAQAAnAMAAA4AAAAAAAAAAQAgAAAAHgEAAGRycy9lMm9E&#10;b2MueG1sUEsFBgAAAAAGAAYAWQEAAFsFAAAAAA==&#10;">
          <v:path/>
          <v:fill on="f" focussize="0,0"/>
          <v:stroke on="f" joinstyle="miter"/>
          <v:imagedata o:title=""/>
          <o:lock v:ext="edit"/>
          <v:textbox inset="0mm,0mm,0mm,0mm" style="mso-fit-shape-to-text:t;">
            <w:txbxContent>
              <w:p>
                <w:pPr>
                  <w:pStyle w:val="7"/>
                </w:pPr>
                <w:r>
                  <w:fldChar w:fldCharType="begin"/>
                </w:r>
                <w:r>
                  <w:instrText xml:space="preserve"> PAGE  \* MERGEFORMAT </w:instrText>
                </w:r>
                <w:r>
                  <w:fldChar w:fldCharType="separate"/>
                </w:r>
                <w:r>
                  <w:t>13</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0430B52"/>
    <w:multiLevelType w:val="multilevel"/>
    <w:tmpl w:val="70430B52"/>
    <w:lvl w:ilvl="0" w:tentative="0">
      <w:start w:val="4"/>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7"/>
  <w:drawingGridVerticalSpacing w:val="159"/>
  <w:displayHorizontalDrawingGridEvery w:val="1"/>
  <w:displayVerticalDrawingGridEvery w:val="1"/>
  <w:noPunctuationKerning w:val="1"/>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jNkM2M1MGY0MDBkNTk3NzhlOTE5OGI2ZDQ5Mzk3NTgifQ=="/>
  </w:docVars>
  <w:rsids>
    <w:rsidRoot w:val="00395087"/>
    <w:rsid w:val="000108F5"/>
    <w:rsid w:val="0002237C"/>
    <w:rsid w:val="00040200"/>
    <w:rsid w:val="000522CA"/>
    <w:rsid w:val="00063161"/>
    <w:rsid w:val="0006512D"/>
    <w:rsid w:val="000746E9"/>
    <w:rsid w:val="000762A8"/>
    <w:rsid w:val="000830A8"/>
    <w:rsid w:val="00090DA4"/>
    <w:rsid w:val="000921CA"/>
    <w:rsid w:val="00093271"/>
    <w:rsid w:val="00097CF3"/>
    <w:rsid w:val="000A69C7"/>
    <w:rsid w:val="000B0292"/>
    <w:rsid w:val="000B49CC"/>
    <w:rsid w:val="000C17C8"/>
    <w:rsid w:val="000C33CC"/>
    <w:rsid w:val="000C7702"/>
    <w:rsid w:val="000D7746"/>
    <w:rsid w:val="000E0971"/>
    <w:rsid w:val="000E43E3"/>
    <w:rsid w:val="000E74EA"/>
    <w:rsid w:val="000F2B90"/>
    <w:rsid w:val="00103E90"/>
    <w:rsid w:val="00110B0A"/>
    <w:rsid w:val="00114BA0"/>
    <w:rsid w:val="001154A7"/>
    <w:rsid w:val="00125598"/>
    <w:rsid w:val="0015167C"/>
    <w:rsid w:val="00154E55"/>
    <w:rsid w:val="00156501"/>
    <w:rsid w:val="00161184"/>
    <w:rsid w:val="001611B2"/>
    <w:rsid w:val="001663F8"/>
    <w:rsid w:val="00170F25"/>
    <w:rsid w:val="00173C2D"/>
    <w:rsid w:val="00177A63"/>
    <w:rsid w:val="00182CA0"/>
    <w:rsid w:val="001A1247"/>
    <w:rsid w:val="001A1248"/>
    <w:rsid w:val="001A5B6A"/>
    <w:rsid w:val="001D7640"/>
    <w:rsid w:val="001E14D2"/>
    <w:rsid w:val="001E2D4D"/>
    <w:rsid w:val="001E3101"/>
    <w:rsid w:val="001E37D7"/>
    <w:rsid w:val="001F12A2"/>
    <w:rsid w:val="001F19D3"/>
    <w:rsid w:val="002026A5"/>
    <w:rsid w:val="00206E89"/>
    <w:rsid w:val="00211A36"/>
    <w:rsid w:val="002123C6"/>
    <w:rsid w:val="0021243A"/>
    <w:rsid w:val="002169F2"/>
    <w:rsid w:val="00217301"/>
    <w:rsid w:val="002201F8"/>
    <w:rsid w:val="00221AAA"/>
    <w:rsid w:val="00226A7E"/>
    <w:rsid w:val="00226E44"/>
    <w:rsid w:val="002306AB"/>
    <w:rsid w:val="00232D93"/>
    <w:rsid w:val="0024036E"/>
    <w:rsid w:val="00245205"/>
    <w:rsid w:val="0024531C"/>
    <w:rsid w:val="00253A87"/>
    <w:rsid w:val="002622BF"/>
    <w:rsid w:val="0026457F"/>
    <w:rsid w:val="0027629C"/>
    <w:rsid w:val="00282BEC"/>
    <w:rsid w:val="00286769"/>
    <w:rsid w:val="00295B15"/>
    <w:rsid w:val="002A1DA0"/>
    <w:rsid w:val="002A4D4B"/>
    <w:rsid w:val="002A5D98"/>
    <w:rsid w:val="002C3834"/>
    <w:rsid w:val="002D02FB"/>
    <w:rsid w:val="002D21B8"/>
    <w:rsid w:val="002D5D20"/>
    <w:rsid w:val="002D6954"/>
    <w:rsid w:val="002E0073"/>
    <w:rsid w:val="002F0B3E"/>
    <w:rsid w:val="002F2B70"/>
    <w:rsid w:val="003003A3"/>
    <w:rsid w:val="003010F6"/>
    <w:rsid w:val="00311BA1"/>
    <w:rsid w:val="00333CE1"/>
    <w:rsid w:val="00334F06"/>
    <w:rsid w:val="00336B26"/>
    <w:rsid w:val="00343826"/>
    <w:rsid w:val="00344227"/>
    <w:rsid w:val="00350ED2"/>
    <w:rsid w:val="003530F7"/>
    <w:rsid w:val="00354479"/>
    <w:rsid w:val="0035787A"/>
    <w:rsid w:val="0036065D"/>
    <w:rsid w:val="00363F12"/>
    <w:rsid w:val="00366C38"/>
    <w:rsid w:val="00370632"/>
    <w:rsid w:val="00382250"/>
    <w:rsid w:val="00395087"/>
    <w:rsid w:val="003A17D9"/>
    <w:rsid w:val="003A4E0A"/>
    <w:rsid w:val="003A728A"/>
    <w:rsid w:val="003A7EAD"/>
    <w:rsid w:val="003B4DF8"/>
    <w:rsid w:val="003B5382"/>
    <w:rsid w:val="003C5DB1"/>
    <w:rsid w:val="003D7989"/>
    <w:rsid w:val="003F03AB"/>
    <w:rsid w:val="00401C09"/>
    <w:rsid w:val="00407AB1"/>
    <w:rsid w:val="004103F0"/>
    <w:rsid w:val="00421730"/>
    <w:rsid w:val="00422DB2"/>
    <w:rsid w:val="00424084"/>
    <w:rsid w:val="00427437"/>
    <w:rsid w:val="00430CEB"/>
    <w:rsid w:val="00432569"/>
    <w:rsid w:val="00433088"/>
    <w:rsid w:val="0044334C"/>
    <w:rsid w:val="004523D3"/>
    <w:rsid w:val="004524AB"/>
    <w:rsid w:val="00452A6D"/>
    <w:rsid w:val="00457505"/>
    <w:rsid w:val="004601C4"/>
    <w:rsid w:val="0047067B"/>
    <w:rsid w:val="00475828"/>
    <w:rsid w:val="00493D95"/>
    <w:rsid w:val="004C3CB7"/>
    <w:rsid w:val="004C6C0B"/>
    <w:rsid w:val="004D1843"/>
    <w:rsid w:val="004D53AB"/>
    <w:rsid w:val="004D7462"/>
    <w:rsid w:val="0050483C"/>
    <w:rsid w:val="00505C07"/>
    <w:rsid w:val="0050652B"/>
    <w:rsid w:val="00514D6B"/>
    <w:rsid w:val="005247C9"/>
    <w:rsid w:val="00532E07"/>
    <w:rsid w:val="005436DB"/>
    <w:rsid w:val="00556216"/>
    <w:rsid w:val="005649D8"/>
    <w:rsid w:val="005665D1"/>
    <w:rsid w:val="0056691C"/>
    <w:rsid w:val="00567D7B"/>
    <w:rsid w:val="005778B4"/>
    <w:rsid w:val="00584853"/>
    <w:rsid w:val="00593693"/>
    <w:rsid w:val="00596F90"/>
    <w:rsid w:val="005A0F6A"/>
    <w:rsid w:val="005A3433"/>
    <w:rsid w:val="005A35E8"/>
    <w:rsid w:val="005B3FBF"/>
    <w:rsid w:val="005B4E0C"/>
    <w:rsid w:val="005D6640"/>
    <w:rsid w:val="005E797F"/>
    <w:rsid w:val="005F30A0"/>
    <w:rsid w:val="005F411F"/>
    <w:rsid w:val="006000B9"/>
    <w:rsid w:val="006014FA"/>
    <w:rsid w:val="00602076"/>
    <w:rsid w:val="00611B5B"/>
    <w:rsid w:val="00626854"/>
    <w:rsid w:val="00633CC8"/>
    <w:rsid w:val="00636154"/>
    <w:rsid w:val="00644CDF"/>
    <w:rsid w:val="00645D13"/>
    <w:rsid w:val="00646494"/>
    <w:rsid w:val="00653009"/>
    <w:rsid w:val="006532AB"/>
    <w:rsid w:val="006567F9"/>
    <w:rsid w:val="00660CEC"/>
    <w:rsid w:val="006618D7"/>
    <w:rsid w:val="00665DD8"/>
    <w:rsid w:val="00667F3E"/>
    <w:rsid w:val="006740B1"/>
    <w:rsid w:val="00674F1D"/>
    <w:rsid w:val="00677876"/>
    <w:rsid w:val="006826E1"/>
    <w:rsid w:val="006862B1"/>
    <w:rsid w:val="006901DB"/>
    <w:rsid w:val="00691DFC"/>
    <w:rsid w:val="00695612"/>
    <w:rsid w:val="006A069D"/>
    <w:rsid w:val="006C3D25"/>
    <w:rsid w:val="006C75E3"/>
    <w:rsid w:val="006D524D"/>
    <w:rsid w:val="006E1F24"/>
    <w:rsid w:val="006E235D"/>
    <w:rsid w:val="006E6E1F"/>
    <w:rsid w:val="00721427"/>
    <w:rsid w:val="00721D39"/>
    <w:rsid w:val="00753B8B"/>
    <w:rsid w:val="00764FE3"/>
    <w:rsid w:val="0077180B"/>
    <w:rsid w:val="007732AF"/>
    <w:rsid w:val="00774FBB"/>
    <w:rsid w:val="00783729"/>
    <w:rsid w:val="007837CA"/>
    <w:rsid w:val="007B15E7"/>
    <w:rsid w:val="007B697D"/>
    <w:rsid w:val="007C22E1"/>
    <w:rsid w:val="007C48D8"/>
    <w:rsid w:val="007D61A4"/>
    <w:rsid w:val="007E20EC"/>
    <w:rsid w:val="007E29D0"/>
    <w:rsid w:val="007E5A37"/>
    <w:rsid w:val="007F3D50"/>
    <w:rsid w:val="00815064"/>
    <w:rsid w:val="00816695"/>
    <w:rsid w:val="00827762"/>
    <w:rsid w:val="00834F16"/>
    <w:rsid w:val="008430BE"/>
    <w:rsid w:val="00843651"/>
    <w:rsid w:val="008443D4"/>
    <w:rsid w:val="008536EB"/>
    <w:rsid w:val="00854CD6"/>
    <w:rsid w:val="00880268"/>
    <w:rsid w:val="00883478"/>
    <w:rsid w:val="00883505"/>
    <w:rsid w:val="00895BDA"/>
    <w:rsid w:val="00896088"/>
    <w:rsid w:val="008A0040"/>
    <w:rsid w:val="008A0E23"/>
    <w:rsid w:val="008A1D6E"/>
    <w:rsid w:val="008A1FCD"/>
    <w:rsid w:val="008B50A3"/>
    <w:rsid w:val="008B5A7E"/>
    <w:rsid w:val="008D2FF7"/>
    <w:rsid w:val="008E1010"/>
    <w:rsid w:val="008E1077"/>
    <w:rsid w:val="008E31F3"/>
    <w:rsid w:val="008F4195"/>
    <w:rsid w:val="008F79CD"/>
    <w:rsid w:val="00901BAB"/>
    <w:rsid w:val="00902EF0"/>
    <w:rsid w:val="00911473"/>
    <w:rsid w:val="00913803"/>
    <w:rsid w:val="00915968"/>
    <w:rsid w:val="00922288"/>
    <w:rsid w:val="00927B6D"/>
    <w:rsid w:val="00930802"/>
    <w:rsid w:val="009523EA"/>
    <w:rsid w:val="00952B8E"/>
    <w:rsid w:val="00954FBF"/>
    <w:rsid w:val="00962B0E"/>
    <w:rsid w:val="00964BF8"/>
    <w:rsid w:val="0097405B"/>
    <w:rsid w:val="00976E07"/>
    <w:rsid w:val="00990E6E"/>
    <w:rsid w:val="009A012E"/>
    <w:rsid w:val="009A3A39"/>
    <w:rsid w:val="009A5BD1"/>
    <w:rsid w:val="009A7FE7"/>
    <w:rsid w:val="009B52FA"/>
    <w:rsid w:val="009B5965"/>
    <w:rsid w:val="009B6317"/>
    <w:rsid w:val="009C6F2B"/>
    <w:rsid w:val="009E419E"/>
    <w:rsid w:val="009E4997"/>
    <w:rsid w:val="009E6108"/>
    <w:rsid w:val="009F6A45"/>
    <w:rsid w:val="00A06F0F"/>
    <w:rsid w:val="00A25D73"/>
    <w:rsid w:val="00A47CCA"/>
    <w:rsid w:val="00A54F90"/>
    <w:rsid w:val="00A60994"/>
    <w:rsid w:val="00A67399"/>
    <w:rsid w:val="00A70F67"/>
    <w:rsid w:val="00A8043C"/>
    <w:rsid w:val="00A96E32"/>
    <w:rsid w:val="00AA0E5A"/>
    <w:rsid w:val="00AC0136"/>
    <w:rsid w:val="00AC74F0"/>
    <w:rsid w:val="00AD58A7"/>
    <w:rsid w:val="00AE4797"/>
    <w:rsid w:val="00AF12B7"/>
    <w:rsid w:val="00B21531"/>
    <w:rsid w:val="00B21F96"/>
    <w:rsid w:val="00B30B45"/>
    <w:rsid w:val="00B3144C"/>
    <w:rsid w:val="00B32A57"/>
    <w:rsid w:val="00B45EAE"/>
    <w:rsid w:val="00B47E22"/>
    <w:rsid w:val="00B60CBB"/>
    <w:rsid w:val="00B6529D"/>
    <w:rsid w:val="00B673B7"/>
    <w:rsid w:val="00B7145D"/>
    <w:rsid w:val="00B71859"/>
    <w:rsid w:val="00B77655"/>
    <w:rsid w:val="00B937D6"/>
    <w:rsid w:val="00B9715A"/>
    <w:rsid w:val="00BC52CD"/>
    <w:rsid w:val="00BC661E"/>
    <w:rsid w:val="00BD18EF"/>
    <w:rsid w:val="00BD5D90"/>
    <w:rsid w:val="00BD7703"/>
    <w:rsid w:val="00BE42C7"/>
    <w:rsid w:val="00C000B5"/>
    <w:rsid w:val="00C10DF9"/>
    <w:rsid w:val="00C1715E"/>
    <w:rsid w:val="00C21F1F"/>
    <w:rsid w:val="00C26564"/>
    <w:rsid w:val="00C36085"/>
    <w:rsid w:val="00C4118E"/>
    <w:rsid w:val="00C475E4"/>
    <w:rsid w:val="00C63A31"/>
    <w:rsid w:val="00C63FEE"/>
    <w:rsid w:val="00C665DD"/>
    <w:rsid w:val="00C669D4"/>
    <w:rsid w:val="00C72BE5"/>
    <w:rsid w:val="00C73885"/>
    <w:rsid w:val="00C90D00"/>
    <w:rsid w:val="00C92760"/>
    <w:rsid w:val="00C961F8"/>
    <w:rsid w:val="00CA216A"/>
    <w:rsid w:val="00CA6B5D"/>
    <w:rsid w:val="00CB23F0"/>
    <w:rsid w:val="00CB3342"/>
    <w:rsid w:val="00CB42BD"/>
    <w:rsid w:val="00CB4625"/>
    <w:rsid w:val="00CB741C"/>
    <w:rsid w:val="00CC6C9A"/>
    <w:rsid w:val="00CD5245"/>
    <w:rsid w:val="00CD55CF"/>
    <w:rsid w:val="00CD75D8"/>
    <w:rsid w:val="00CE0598"/>
    <w:rsid w:val="00CF5775"/>
    <w:rsid w:val="00D072FC"/>
    <w:rsid w:val="00D12B21"/>
    <w:rsid w:val="00D20D24"/>
    <w:rsid w:val="00D45CCD"/>
    <w:rsid w:val="00D50AB8"/>
    <w:rsid w:val="00D54C4E"/>
    <w:rsid w:val="00D66DB8"/>
    <w:rsid w:val="00D7204C"/>
    <w:rsid w:val="00D844A5"/>
    <w:rsid w:val="00DA5C9C"/>
    <w:rsid w:val="00DB6D0B"/>
    <w:rsid w:val="00DB7E21"/>
    <w:rsid w:val="00DC0718"/>
    <w:rsid w:val="00DC2CD1"/>
    <w:rsid w:val="00DD0555"/>
    <w:rsid w:val="00DD54A8"/>
    <w:rsid w:val="00DF279A"/>
    <w:rsid w:val="00DF3BE5"/>
    <w:rsid w:val="00DF75C6"/>
    <w:rsid w:val="00E07B90"/>
    <w:rsid w:val="00E17C4D"/>
    <w:rsid w:val="00E37D2A"/>
    <w:rsid w:val="00E437AF"/>
    <w:rsid w:val="00E538EA"/>
    <w:rsid w:val="00E561D1"/>
    <w:rsid w:val="00E6717F"/>
    <w:rsid w:val="00E74CDB"/>
    <w:rsid w:val="00E86EAF"/>
    <w:rsid w:val="00E90517"/>
    <w:rsid w:val="00E962E9"/>
    <w:rsid w:val="00EA1333"/>
    <w:rsid w:val="00EA4D2B"/>
    <w:rsid w:val="00EB1DA5"/>
    <w:rsid w:val="00EC1BED"/>
    <w:rsid w:val="00EC2CFC"/>
    <w:rsid w:val="00EC3F78"/>
    <w:rsid w:val="00ED02BA"/>
    <w:rsid w:val="00ED04DE"/>
    <w:rsid w:val="00ED7474"/>
    <w:rsid w:val="00EE6C0B"/>
    <w:rsid w:val="00EF1B5E"/>
    <w:rsid w:val="00F03B9B"/>
    <w:rsid w:val="00F03C04"/>
    <w:rsid w:val="00F11C6B"/>
    <w:rsid w:val="00F17F49"/>
    <w:rsid w:val="00F23677"/>
    <w:rsid w:val="00F24A5C"/>
    <w:rsid w:val="00F275F0"/>
    <w:rsid w:val="00F3312C"/>
    <w:rsid w:val="00F3730D"/>
    <w:rsid w:val="00F40764"/>
    <w:rsid w:val="00F45C05"/>
    <w:rsid w:val="00F50306"/>
    <w:rsid w:val="00F64EFA"/>
    <w:rsid w:val="00F833FA"/>
    <w:rsid w:val="00F871C1"/>
    <w:rsid w:val="00F93E8C"/>
    <w:rsid w:val="00F97106"/>
    <w:rsid w:val="00FA3A76"/>
    <w:rsid w:val="00FB030D"/>
    <w:rsid w:val="00FB43BC"/>
    <w:rsid w:val="00FD5CA0"/>
    <w:rsid w:val="00FD6BBB"/>
    <w:rsid w:val="019A266B"/>
    <w:rsid w:val="02072154"/>
    <w:rsid w:val="02456837"/>
    <w:rsid w:val="02825E52"/>
    <w:rsid w:val="02B230C7"/>
    <w:rsid w:val="02BC5324"/>
    <w:rsid w:val="032D72D1"/>
    <w:rsid w:val="03A71DC4"/>
    <w:rsid w:val="03FC299F"/>
    <w:rsid w:val="040D00EE"/>
    <w:rsid w:val="04141D5F"/>
    <w:rsid w:val="04980EF7"/>
    <w:rsid w:val="04995592"/>
    <w:rsid w:val="04D4778E"/>
    <w:rsid w:val="05165EC5"/>
    <w:rsid w:val="05216C31"/>
    <w:rsid w:val="05B01279"/>
    <w:rsid w:val="06F0757C"/>
    <w:rsid w:val="06F076CA"/>
    <w:rsid w:val="07286628"/>
    <w:rsid w:val="080F17C0"/>
    <w:rsid w:val="081D1AD0"/>
    <w:rsid w:val="088A1EB7"/>
    <w:rsid w:val="08CA640C"/>
    <w:rsid w:val="0940672F"/>
    <w:rsid w:val="0987081B"/>
    <w:rsid w:val="09A85001"/>
    <w:rsid w:val="0A430D0D"/>
    <w:rsid w:val="0A954B6A"/>
    <w:rsid w:val="0AA55827"/>
    <w:rsid w:val="0BF978D5"/>
    <w:rsid w:val="0D0B16D6"/>
    <w:rsid w:val="0D494B25"/>
    <w:rsid w:val="0D4C7CA1"/>
    <w:rsid w:val="0D5B011C"/>
    <w:rsid w:val="0DCD62DE"/>
    <w:rsid w:val="0E0D49EA"/>
    <w:rsid w:val="0F4168B7"/>
    <w:rsid w:val="103A1826"/>
    <w:rsid w:val="10613C9B"/>
    <w:rsid w:val="10965DD0"/>
    <w:rsid w:val="109D6377"/>
    <w:rsid w:val="10C238DF"/>
    <w:rsid w:val="110F2CE7"/>
    <w:rsid w:val="1187071A"/>
    <w:rsid w:val="126A7572"/>
    <w:rsid w:val="136D0ADB"/>
    <w:rsid w:val="13FF2259"/>
    <w:rsid w:val="15116BAD"/>
    <w:rsid w:val="152A5F2D"/>
    <w:rsid w:val="154276EC"/>
    <w:rsid w:val="15446923"/>
    <w:rsid w:val="15B109AC"/>
    <w:rsid w:val="16351F60"/>
    <w:rsid w:val="16B83E81"/>
    <w:rsid w:val="17267EB9"/>
    <w:rsid w:val="17B57387"/>
    <w:rsid w:val="184905E2"/>
    <w:rsid w:val="18915B44"/>
    <w:rsid w:val="19504585"/>
    <w:rsid w:val="19776080"/>
    <w:rsid w:val="19C80A69"/>
    <w:rsid w:val="19DF6864"/>
    <w:rsid w:val="1A050947"/>
    <w:rsid w:val="1A48631D"/>
    <w:rsid w:val="1A6E16E0"/>
    <w:rsid w:val="1BB171F7"/>
    <w:rsid w:val="1BD07A2F"/>
    <w:rsid w:val="1C332EC6"/>
    <w:rsid w:val="1CDD28FB"/>
    <w:rsid w:val="1D014526"/>
    <w:rsid w:val="1D341F55"/>
    <w:rsid w:val="1DE86A66"/>
    <w:rsid w:val="1E3D2CAF"/>
    <w:rsid w:val="1E4F4AB7"/>
    <w:rsid w:val="1ED518C2"/>
    <w:rsid w:val="1F234F3D"/>
    <w:rsid w:val="2051462A"/>
    <w:rsid w:val="20BA1DB1"/>
    <w:rsid w:val="214C55FC"/>
    <w:rsid w:val="2202188A"/>
    <w:rsid w:val="22690711"/>
    <w:rsid w:val="22A068A5"/>
    <w:rsid w:val="233C5B43"/>
    <w:rsid w:val="23435B16"/>
    <w:rsid w:val="239F53D8"/>
    <w:rsid w:val="240A53E5"/>
    <w:rsid w:val="26087195"/>
    <w:rsid w:val="26871534"/>
    <w:rsid w:val="27127645"/>
    <w:rsid w:val="2745364F"/>
    <w:rsid w:val="279E595D"/>
    <w:rsid w:val="27C846E4"/>
    <w:rsid w:val="284D0919"/>
    <w:rsid w:val="288B1593"/>
    <w:rsid w:val="28C332ED"/>
    <w:rsid w:val="2A400FCF"/>
    <w:rsid w:val="2A744DF3"/>
    <w:rsid w:val="2B0C0BAF"/>
    <w:rsid w:val="2B3D6C71"/>
    <w:rsid w:val="2BE041B6"/>
    <w:rsid w:val="2D3534DF"/>
    <w:rsid w:val="2DC7118A"/>
    <w:rsid w:val="2E0869E0"/>
    <w:rsid w:val="2E497265"/>
    <w:rsid w:val="2EF5576B"/>
    <w:rsid w:val="2FE23F57"/>
    <w:rsid w:val="2FF215DD"/>
    <w:rsid w:val="30544E81"/>
    <w:rsid w:val="306C3434"/>
    <w:rsid w:val="3136437E"/>
    <w:rsid w:val="3177429E"/>
    <w:rsid w:val="3195152F"/>
    <w:rsid w:val="319B0573"/>
    <w:rsid w:val="32717751"/>
    <w:rsid w:val="33147550"/>
    <w:rsid w:val="33AB56DB"/>
    <w:rsid w:val="33CD3272"/>
    <w:rsid w:val="3487687F"/>
    <w:rsid w:val="349A1111"/>
    <w:rsid w:val="34A371A5"/>
    <w:rsid w:val="34DC2A5D"/>
    <w:rsid w:val="35851197"/>
    <w:rsid w:val="359C310F"/>
    <w:rsid w:val="366F7CB0"/>
    <w:rsid w:val="37830EC1"/>
    <w:rsid w:val="37A3390F"/>
    <w:rsid w:val="37BF1123"/>
    <w:rsid w:val="37C231F5"/>
    <w:rsid w:val="37C33019"/>
    <w:rsid w:val="37D15FBB"/>
    <w:rsid w:val="38095A36"/>
    <w:rsid w:val="388068CF"/>
    <w:rsid w:val="39582A54"/>
    <w:rsid w:val="3A4F216D"/>
    <w:rsid w:val="3B0F23C2"/>
    <w:rsid w:val="3B1A5C5B"/>
    <w:rsid w:val="3BE946FA"/>
    <w:rsid w:val="3C094296"/>
    <w:rsid w:val="3C712CD3"/>
    <w:rsid w:val="3C8C5DF8"/>
    <w:rsid w:val="3CE25797"/>
    <w:rsid w:val="3D734E8A"/>
    <w:rsid w:val="3E6C44C1"/>
    <w:rsid w:val="3EFB2B99"/>
    <w:rsid w:val="3FEC6A9A"/>
    <w:rsid w:val="402F15F9"/>
    <w:rsid w:val="40EA1275"/>
    <w:rsid w:val="4100484A"/>
    <w:rsid w:val="4140230A"/>
    <w:rsid w:val="422773BC"/>
    <w:rsid w:val="4249440B"/>
    <w:rsid w:val="425C6DC3"/>
    <w:rsid w:val="425E0059"/>
    <w:rsid w:val="428A3C0B"/>
    <w:rsid w:val="436E2CD8"/>
    <w:rsid w:val="44566265"/>
    <w:rsid w:val="44A82426"/>
    <w:rsid w:val="44E82020"/>
    <w:rsid w:val="44FD7343"/>
    <w:rsid w:val="45F82500"/>
    <w:rsid w:val="462A4554"/>
    <w:rsid w:val="46CC00CF"/>
    <w:rsid w:val="47244A6A"/>
    <w:rsid w:val="47527FC7"/>
    <w:rsid w:val="47924127"/>
    <w:rsid w:val="47DE6488"/>
    <w:rsid w:val="47EE24F3"/>
    <w:rsid w:val="481D7ECC"/>
    <w:rsid w:val="48596B9F"/>
    <w:rsid w:val="486D011F"/>
    <w:rsid w:val="49136163"/>
    <w:rsid w:val="494011B2"/>
    <w:rsid w:val="49EF36CB"/>
    <w:rsid w:val="49FE1B3A"/>
    <w:rsid w:val="4A585653"/>
    <w:rsid w:val="4B042E98"/>
    <w:rsid w:val="4B34380E"/>
    <w:rsid w:val="4B7E6923"/>
    <w:rsid w:val="4B7F455F"/>
    <w:rsid w:val="4BA73DA1"/>
    <w:rsid w:val="4C20181F"/>
    <w:rsid w:val="4CD174D7"/>
    <w:rsid w:val="4D9C5D37"/>
    <w:rsid w:val="4DAC080A"/>
    <w:rsid w:val="4E962786"/>
    <w:rsid w:val="4EAC485E"/>
    <w:rsid w:val="4EED14A0"/>
    <w:rsid w:val="4F334479"/>
    <w:rsid w:val="4F874591"/>
    <w:rsid w:val="50550B5F"/>
    <w:rsid w:val="50F7686F"/>
    <w:rsid w:val="523711D4"/>
    <w:rsid w:val="53DA06F0"/>
    <w:rsid w:val="54A87813"/>
    <w:rsid w:val="54EE2A04"/>
    <w:rsid w:val="55856E10"/>
    <w:rsid w:val="56345408"/>
    <w:rsid w:val="566658F3"/>
    <w:rsid w:val="571E5A2B"/>
    <w:rsid w:val="57C371A6"/>
    <w:rsid w:val="57D61096"/>
    <w:rsid w:val="5864217E"/>
    <w:rsid w:val="58D6442F"/>
    <w:rsid w:val="590C0361"/>
    <w:rsid w:val="59E84604"/>
    <w:rsid w:val="5A0B4D26"/>
    <w:rsid w:val="5A42599E"/>
    <w:rsid w:val="5A9C22E7"/>
    <w:rsid w:val="5B3862EC"/>
    <w:rsid w:val="5B79120D"/>
    <w:rsid w:val="5B8C157A"/>
    <w:rsid w:val="5B986B31"/>
    <w:rsid w:val="5C524801"/>
    <w:rsid w:val="5C634518"/>
    <w:rsid w:val="5C9E3B19"/>
    <w:rsid w:val="5CF42FC7"/>
    <w:rsid w:val="5D2A6915"/>
    <w:rsid w:val="5DA26C43"/>
    <w:rsid w:val="5E1807E7"/>
    <w:rsid w:val="5FC7677D"/>
    <w:rsid w:val="6045605C"/>
    <w:rsid w:val="609C7022"/>
    <w:rsid w:val="60EF5D26"/>
    <w:rsid w:val="61397ED8"/>
    <w:rsid w:val="6159451E"/>
    <w:rsid w:val="619C4041"/>
    <w:rsid w:val="61C8282F"/>
    <w:rsid w:val="64915A72"/>
    <w:rsid w:val="64A87545"/>
    <w:rsid w:val="65107A7C"/>
    <w:rsid w:val="653367CF"/>
    <w:rsid w:val="65570574"/>
    <w:rsid w:val="65946AFB"/>
    <w:rsid w:val="6782051D"/>
    <w:rsid w:val="67930284"/>
    <w:rsid w:val="67F651DD"/>
    <w:rsid w:val="692364F8"/>
    <w:rsid w:val="69324582"/>
    <w:rsid w:val="696616AB"/>
    <w:rsid w:val="697E7E8D"/>
    <w:rsid w:val="69BC7E2B"/>
    <w:rsid w:val="69E90C28"/>
    <w:rsid w:val="6A11518F"/>
    <w:rsid w:val="6A995158"/>
    <w:rsid w:val="6B99395E"/>
    <w:rsid w:val="6BB31093"/>
    <w:rsid w:val="6C2C742D"/>
    <w:rsid w:val="6CA20C02"/>
    <w:rsid w:val="6D541B45"/>
    <w:rsid w:val="6D7850C9"/>
    <w:rsid w:val="6EA91B45"/>
    <w:rsid w:val="6EC03BA0"/>
    <w:rsid w:val="6ED4198E"/>
    <w:rsid w:val="6EE90CBF"/>
    <w:rsid w:val="6F022087"/>
    <w:rsid w:val="703F2826"/>
    <w:rsid w:val="705060DC"/>
    <w:rsid w:val="70637E3A"/>
    <w:rsid w:val="70CF509B"/>
    <w:rsid w:val="70EB39AF"/>
    <w:rsid w:val="71A57D6B"/>
    <w:rsid w:val="72B84AB6"/>
    <w:rsid w:val="73660A9B"/>
    <w:rsid w:val="73B01345"/>
    <w:rsid w:val="740F716B"/>
    <w:rsid w:val="74745CE3"/>
    <w:rsid w:val="75AF64D2"/>
    <w:rsid w:val="76150636"/>
    <w:rsid w:val="76E557AE"/>
    <w:rsid w:val="77277B70"/>
    <w:rsid w:val="772C412B"/>
    <w:rsid w:val="775C2FD8"/>
    <w:rsid w:val="781225CE"/>
    <w:rsid w:val="781903C3"/>
    <w:rsid w:val="7A001D33"/>
    <w:rsid w:val="7A8F3B44"/>
    <w:rsid w:val="7AAE417D"/>
    <w:rsid w:val="7B1F4523"/>
    <w:rsid w:val="7B5B370B"/>
    <w:rsid w:val="7B5E21EC"/>
    <w:rsid w:val="7BC36F54"/>
    <w:rsid w:val="7C5A5B4A"/>
    <w:rsid w:val="7C5D2607"/>
    <w:rsid w:val="7CBE7230"/>
    <w:rsid w:val="7D5C2E03"/>
    <w:rsid w:val="7D8A350B"/>
    <w:rsid w:val="7D9B63AA"/>
    <w:rsid w:val="7E5A6854"/>
    <w:rsid w:val="7E687700"/>
    <w:rsid w:val="7E6A36E6"/>
    <w:rsid w:val="7F673ED4"/>
    <w:rsid w:val="7FC45AE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3">
    <w:name w:val="Default Paragraph Font"/>
    <w:semiHidden/>
    <w:unhideWhenUsed/>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autoRedefine/>
    <w:semiHidden/>
    <w:unhideWhenUsed/>
    <w:qFormat/>
    <w:uiPriority w:val="99"/>
    <w:pPr>
      <w:jc w:val="left"/>
    </w:pPr>
  </w:style>
  <w:style w:type="paragraph" w:styleId="3">
    <w:name w:val="Body Text"/>
    <w:basedOn w:val="1"/>
    <w:autoRedefine/>
    <w:qFormat/>
    <w:uiPriority w:val="0"/>
  </w:style>
  <w:style w:type="paragraph" w:styleId="4">
    <w:name w:val="toc 3"/>
    <w:basedOn w:val="1"/>
    <w:next w:val="1"/>
    <w:autoRedefine/>
    <w:semiHidden/>
    <w:unhideWhenUsed/>
    <w:qFormat/>
    <w:uiPriority w:val="39"/>
    <w:pPr>
      <w:ind w:left="840" w:leftChars="400"/>
    </w:pPr>
  </w:style>
  <w:style w:type="paragraph" w:styleId="5">
    <w:name w:val="Body Text Indent 2"/>
    <w:basedOn w:val="1"/>
    <w:link w:val="23"/>
    <w:autoRedefine/>
    <w:qFormat/>
    <w:uiPriority w:val="0"/>
    <w:pPr>
      <w:spacing w:after="120" w:line="480" w:lineRule="auto"/>
      <w:ind w:left="420" w:leftChars="200"/>
    </w:pPr>
    <w:rPr>
      <w:kern w:val="0"/>
      <w:sz w:val="20"/>
    </w:rPr>
  </w:style>
  <w:style w:type="paragraph" w:styleId="6">
    <w:name w:val="Balloon Text"/>
    <w:basedOn w:val="1"/>
    <w:link w:val="25"/>
    <w:autoRedefine/>
    <w:unhideWhenUsed/>
    <w:qFormat/>
    <w:uiPriority w:val="99"/>
    <w:rPr>
      <w:sz w:val="18"/>
      <w:szCs w:val="18"/>
    </w:rPr>
  </w:style>
  <w:style w:type="paragraph" w:styleId="7">
    <w:name w:val="footer"/>
    <w:basedOn w:val="1"/>
    <w:link w:val="16"/>
    <w:autoRedefine/>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8">
    <w:name w:val="header"/>
    <w:basedOn w:val="1"/>
    <w:link w:val="1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autoRedefine/>
    <w:semiHidden/>
    <w:unhideWhenUsed/>
    <w:qFormat/>
    <w:uiPriority w:val="39"/>
  </w:style>
  <w:style w:type="paragraph" w:styleId="10">
    <w:name w:val="toc 2"/>
    <w:basedOn w:val="1"/>
    <w:next w:val="1"/>
    <w:autoRedefine/>
    <w:semiHidden/>
    <w:unhideWhenUsed/>
    <w:qFormat/>
    <w:uiPriority w:val="39"/>
    <w:pPr>
      <w:ind w:left="420" w:leftChars="200"/>
    </w:pPr>
  </w:style>
  <w:style w:type="table" w:styleId="12">
    <w:name w:val="Table Grid"/>
    <w:basedOn w:val="11"/>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page number"/>
    <w:basedOn w:val="13"/>
    <w:autoRedefine/>
    <w:qFormat/>
    <w:uiPriority w:val="0"/>
  </w:style>
  <w:style w:type="character" w:styleId="15">
    <w:name w:val="Hyperlink"/>
    <w:basedOn w:val="13"/>
    <w:autoRedefine/>
    <w:unhideWhenUsed/>
    <w:qFormat/>
    <w:uiPriority w:val="99"/>
    <w:rPr>
      <w:color w:val="0000FF" w:themeColor="hyperlink"/>
      <w:u w:val="single"/>
    </w:rPr>
  </w:style>
  <w:style w:type="character" w:customStyle="1" w:styleId="16">
    <w:name w:val="页脚 Char"/>
    <w:link w:val="7"/>
    <w:autoRedefine/>
    <w:qFormat/>
    <w:uiPriority w:val="0"/>
    <w:rPr>
      <w:sz w:val="18"/>
      <w:szCs w:val="18"/>
    </w:rPr>
  </w:style>
  <w:style w:type="character" w:customStyle="1" w:styleId="17">
    <w:name w:val="页脚 Char1"/>
    <w:basedOn w:val="13"/>
    <w:autoRedefine/>
    <w:semiHidden/>
    <w:qFormat/>
    <w:uiPriority w:val="99"/>
    <w:rPr>
      <w:rFonts w:ascii="Times New Roman" w:hAnsi="Times New Roman" w:eastAsia="宋体" w:cs="Times New Roman"/>
      <w:sz w:val="18"/>
      <w:szCs w:val="18"/>
    </w:rPr>
  </w:style>
  <w:style w:type="character" w:customStyle="1" w:styleId="18">
    <w:name w:val="页眉 Char"/>
    <w:basedOn w:val="13"/>
    <w:link w:val="8"/>
    <w:autoRedefine/>
    <w:semiHidden/>
    <w:qFormat/>
    <w:uiPriority w:val="99"/>
    <w:rPr>
      <w:rFonts w:ascii="Times New Roman" w:hAnsi="Times New Roman" w:eastAsia="宋体" w:cs="Times New Roman"/>
      <w:sz w:val="18"/>
      <w:szCs w:val="18"/>
    </w:rPr>
  </w:style>
  <w:style w:type="paragraph" w:customStyle="1" w:styleId="19">
    <w:name w:val="列出段落1"/>
    <w:basedOn w:val="1"/>
    <w:autoRedefine/>
    <w:qFormat/>
    <w:uiPriority w:val="34"/>
    <w:pPr>
      <w:ind w:firstLine="420" w:firstLineChars="200"/>
    </w:pPr>
    <w:rPr>
      <w:rFonts w:asciiTheme="minorHAnsi" w:hAnsiTheme="minorHAnsi" w:eastAsiaTheme="minorEastAsia" w:cstheme="minorBidi"/>
      <w:szCs w:val="22"/>
    </w:rPr>
  </w:style>
  <w:style w:type="paragraph" w:customStyle="1" w:styleId="20">
    <w:name w:val="列出段落21"/>
    <w:basedOn w:val="1"/>
    <w:autoRedefine/>
    <w:qFormat/>
    <w:uiPriority w:val="34"/>
    <w:pPr>
      <w:widowControl/>
      <w:adjustRightInd w:val="0"/>
      <w:snapToGrid w:val="0"/>
      <w:spacing w:after="200"/>
      <w:ind w:firstLine="420" w:firstLineChars="200"/>
      <w:jc w:val="left"/>
    </w:pPr>
    <w:rPr>
      <w:rFonts w:ascii="Tahoma" w:hAnsi="Tahoma" w:eastAsia="微软雅黑"/>
      <w:kern w:val="0"/>
      <w:sz w:val="22"/>
    </w:rPr>
  </w:style>
  <w:style w:type="paragraph" w:customStyle="1" w:styleId="21">
    <w:name w:val="列出段落2"/>
    <w:basedOn w:val="1"/>
    <w:autoRedefine/>
    <w:qFormat/>
    <w:uiPriority w:val="34"/>
    <w:pPr>
      <w:ind w:firstLine="420" w:firstLineChars="200"/>
    </w:pPr>
    <w:rPr>
      <w:rFonts w:ascii="Cambria" w:hAnsi="Cambria" w:cs="黑体"/>
      <w:sz w:val="24"/>
    </w:rPr>
  </w:style>
  <w:style w:type="paragraph" w:customStyle="1" w:styleId="22">
    <w:name w:val="无间隔2"/>
    <w:autoRedefine/>
    <w:qFormat/>
    <w:uiPriority w:val="1"/>
    <w:pPr>
      <w:widowControl w:val="0"/>
      <w:jc w:val="center"/>
    </w:pPr>
    <w:rPr>
      <w:rFonts w:ascii="仿宋" w:hAnsi="仿宋" w:eastAsia="仿宋" w:cs="黑体"/>
      <w:sz w:val="28"/>
      <w:szCs w:val="28"/>
      <w:lang w:val="en-US" w:eastAsia="zh-CN" w:bidi="ar-SA"/>
    </w:rPr>
  </w:style>
  <w:style w:type="character" w:customStyle="1" w:styleId="23">
    <w:name w:val="正文文本缩进 2 Char"/>
    <w:basedOn w:val="13"/>
    <w:link w:val="5"/>
    <w:autoRedefine/>
    <w:qFormat/>
    <w:uiPriority w:val="0"/>
    <w:rPr>
      <w:rFonts w:ascii="Times New Roman" w:hAnsi="Times New Roman" w:eastAsia="宋体" w:cs="Times New Roman"/>
      <w:kern w:val="0"/>
      <w:sz w:val="20"/>
      <w:szCs w:val="24"/>
    </w:rPr>
  </w:style>
  <w:style w:type="paragraph" w:customStyle="1" w:styleId="24">
    <w:name w:val="无间隔1"/>
    <w:autoRedefine/>
    <w:qFormat/>
    <w:uiPriority w:val="1"/>
    <w:pPr>
      <w:widowControl w:val="0"/>
      <w:jc w:val="both"/>
    </w:pPr>
    <w:rPr>
      <w:rFonts w:ascii="Cambria" w:hAnsi="Cambria" w:eastAsia="宋体" w:cs="黑体"/>
      <w:kern w:val="2"/>
      <w:sz w:val="24"/>
      <w:szCs w:val="24"/>
      <w:lang w:val="en-US" w:eastAsia="zh-CN" w:bidi="ar-SA"/>
    </w:rPr>
  </w:style>
  <w:style w:type="character" w:customStyle="1" w:styleId="25">
    <w:name w:val="批注框文本 Char"/>
    <w:basedOn w:val="13"/>
    <w:link w:val="6"/>
    <w:autoRedefine/>
    <w:semiHidden/>
    <w:qFormat/>
    <w:uiPriority w:val="99"/>
    <w:rPr>
      <w:rFonts w:ascii="Times New Roman" w:hAnsi="Times New Roman" w:eastAsia="宋体" w:cs="Times New Roman"/>
      <w:sz w:val="18"/>
      <w:szCs w:val="18"/>
    </w:rPr>
  </w:style>
  <w:style w:type="paragraph" w:customStyle="1" w:styleId="26">
    <w:name w:val="列出段落3"/>
    <w:basedOn w:val="1"/>
    <w:autoRedefine/>
    <w:unhideWhenUsed/>
    <w:qFormat/>
    <w:uiPriority w:val="99"/>
    <w:pPr>
      <w:ind w:firstLine="420" w:firstLineChars="200"/>
    </w:pPr>
  </w:style>
  <w:style w:type="character" w:customStyle="1" w:styleId="27">
    <w:name w:val="font61"/>
    <w:basedOn w:val="13"/>
    <w:autoRedefine/>
    <w:qFormat/>
    <w:uiPriority w:val="0"/>
    <w:rPr>
      <w:rFonts w:hint="eastAsia" w:ascii="仿宋" w:hAnsi="仿宋" w:eastAsia="仿宋" w:cs="仿宋"/>
      <w:b/>
      <w:color w:val="000000"/>
      <w:sz w:val="22"/>
      <w:szCs w:val="22"/>
      <w:u w:val="none"/>
    </w:rPr>
  </w:style>
  <w:style w:type="character" w:customStyle="1" w:styleId="28">
    <w:name w:val="font41"/>
    <w:basedOn w:val="13"/>
    <w:autoRedefine/>
    <w:qFormat/>
    <w:uiPriority w:val="0"/>
    <w:rPr>
      <w:rFonts w:hint="eastAsia" w:ascii="宋体" w:hAnsi="宋体" w:eastAsia="宋体" w:cs="宋体"/>
      <w:b/>
      <w:color w:val="000000"/>
      <w:sz w:val="22"/>
      <w:szCs w:val="22"/>
      <w:u w:val="none"/>
    </w:rPr>
  </w:style>
  <w:style w:type="character" w:customStyle="1" w:styleId="29">
    <w:name w:val="font31"/>
    <w:basedOn w:val="13"/>
    <w:autoRedefine/>
    <w:qFormat/>
    <w:uiPriority w:val="0"/>
    <w:rPr>
      <w:rFonts w:hint="eastAsia" w:ascii="华文仿宋" w:hAnsi="华文仿宋" w:eastAsia="华文仿宋" w:cs="华文仿宋"/>
      <w:color w:val="000000"/>
      <w:sz w:val="22"/>
      <w:szCs w:val="22"/>
      <w:u w:val="none"/>
    </w:rPr>
  </w:style>
  <w:style w:type="character" w:customStyle="1" w:styleId="30">
    <w:name w:val="font21"/>
    <w:basedOn w:val="13"/>
    <w:autoRedefine/>
    <w:qFormat/>
    <w:uiPriority w:val="0"/>
    <w:rPr>
      <w:rFonts w:hint="eastAsia" w:ascii="仿宋" w:hAnsi="仿宋" w:eastAsia="仿宋" w:cs="仿宋"/>
      <w:color w:val="000000"/>
      <w:sz w:val="22"/>
      <w:szCs w:val="22"/>
      <w:u w:val="none"/>
    </w:rPr>
  </w:style>
  <w:style w:type="character" w:customStyle="1" w:styleId="31">
    <w:name w:val="font01"/>
    <w:basedOn w:val="13"/>
    <w:autoRedefine/>
    <w:qFormat/>
    <w:uiPriority w:val="0"/>
    <w:rPr>
      <w:rFonts w:hint="eastAsia" w:ascii="宋体" w:hAnsi="宋体" w:eastAsia="宋体" w:cs="宋体"/>
      <w:b/>
      <w:color w:val="000000"/>
      <w:sz w:val="22"/>
      <w:szCs w:val="22"/>
      <w:u w:val="none"/>
    </w:rPr>
  </w:style>
  <w:style w:type="paragraph" w:customStyle="1" w:styleId="32">
    <w:name w:val="WPSOffice手动目录 1"/>
    <w:autoRedefine/>
    <w:qFormat/>
    <w:uiPriority w:val="0"/>
    <w:rPr>
      <w:rFonts w:ascii="Times New Roman" w:hAnsi="Times New Roman" w:eastAsia="宋体" w:cs="Times New Roman"/>
      <w:lang w:val="en-US" w:eastAsia="zh-CN" w:bidi="ar-SA"/>
    </w:rPr>
  </w:style>
  <w:style w:type="paragraph" w:customStyle="1" w:styleId="33">
    <w:name w:val="WPSOffice手动目录 2"/>
    <w:autoRedefine/>
    <w:qFormat/>
    <w:uiPriority w:val="0"/>
    <w:pPr>
      <w:ind w:left="200" w:leftChars="200"/>
    </w:pPr>
    <w:rPr>
      <w:rFonts w:ascii="Times New Roman" w:hAnsi="Times New Roman" w:eastAsia="宋体" w:cs="Times New Roman"/>
      <w:lang w:val="en-US" w:eastAsia="zh-CN" w:bidi="ar-SA"/>
    </w:rPr>
  </w:style>
  <w:style w:type="paragraph" w:customStyle="1" w:styleId="34">
    <w:name w:val="WPSOffice手动目录 3"/>
    <w:autoRedefine/>
    <w:qFormat/>
    <w:uiPriority w:val="0"/>
    <w:pPr>
      <w:ind w:left="400" w:leftChars="400"/>
    </w:pPr>
    <w:rPr>
      <w:rFonts w:ascii="Times New Roman" w:hAnsi="Times New Roman" w:eastAsia="宋体" w:cs="Times New Roman"/>
      <w:lang w:val="en-US" w:eastAsia="zh-CN" w:bidi="ar-SA"/>
    </w:rPr>
  </w:style>
  <w:style w:type="character" w:customStyle="1" w:styleId="35">
    <w:name w:val="font71"/>
    <w:basedOn w:val="13"/>
    <w:autoRedefine/>
    <w:qFormat/>
    <w:uiPriority w:val="0"/>
    <w:rPr>
      <w:rFonts w:hint="eastAsia" w:ascii="仿宋" w:hAnsi="仿宋" w:eastAsia="仿宋" w:cs="仿宋"/>
      <w:color w:val="000000"/>
      <w:sz w:val="20"/>
      <w:szCs w:val="20"/>
      <w:u w:val="none"/>
    </w:rPr>
  </w:style>
  <w:style w:type="character" w:customStyle="1" w:styleId="36">
    <w:name w:val="font81"/>
    <w:basedOn w:val="13"/>
    <w:autoRedefine/>
    <w:qFormat/>
    <w:uiPriority w:val="0"/>
    <w:rPr>
      <w:rFonts w:ascii="Arial" w:hAnsi="Arial" w:cs="Arial"/>
      <w:color w:val="000000"/>
      <w:sz w:val="22"/>
      <w:szCs w:val="22"/>
      <w:u w:val="none"/>
    </w:rPr>
  </w:style>
  <w:style w:type="character" w:customStyle="1" w:styleId="37">
    <w:name w:val="font51"/>
    <w:basedOn w:val="13"/>
    <w:autoRedefine/>
    <w:qFormat/>
    <w:uiPriority w:val="0"/>
    <w:rPr>
      <w:rFonts w:hint="eastAsia" w:ascii="宋体" w:hAnsi="宋体" w:eastAsia="宋体" w:cs="宋体"/>
      <w:color w:val="000000"/>
      <w:sz w:val="18"/>
      <w:szCs w:val="18"/>
      <w:u w:val="none"/>
    </w:rPr>
  </w:style>
  <w:style w:type="character" w:customStyle="1" w:styleId="38">
    <w:name w:val="font111"/>
    <w:basedOn w:val="13"/>
    <w:autoRedefine/>
    <w:qFormat/>
    <w:uiPriority w:val="0"/>
    <w:rPr>
      <w:rFonts w:hint="default" w:ascii="Arial" w:hAnsi="Arial" w:cs="Arial"/>
      <w:color w:val="000000"/>
      <w:sz w:val="18"/>
      <w:szCs w:val="18"/>
      <w:u w:val="none"/>
    </w:rPr>
  </w:style>
  <w:style w:type="character" w:customStyle="1" w:styleId="39">
    <w:name w:val="font101"/>
    <w:basedOn w:val="13"/>
    <w:autoRedefine/>
    <w:qFormat/>
    <w:uiPriority w:val="0"/>
    <w:rPr>
      <w:rFonts w:hint="default" w:ascii="Arial" w:hAnsi="Arial" w:cs="Arial"/>
      <w:color w:val="000000"/>
      <w:sz w:val="20"/>
      <w:szCs w:val="20"/>
      <w:u w:val="none"/>
    </w:rPr>
  </w:style>
  <w:style w:type="character" w:customStyle="1" w:styleId="40">
    <w:name w:val="font122"/>
    <w:basedOn w:val="13"/>
    <w:autoRedefine/>
    <w:qFormat/>
    <w:uiPriority w:val="0"/>
    <w:rPr>
      <w:rFonts w:hint="eastAsia" w:ascii="宋体" w:hAnsi="宋体" w:eastAsia="宋体" w:cs="宋体"/>
      <w:color w:val="000000"/>
      <w:sz w:val="20"/>
      <w:szCs w:val="20"/>
      <w:u w:val="none"/>
    </w:rPr>
  </w:style>
  <w:style w:type="character" w:customStyle="1" w:styleId="41">
    <w:name w:val="font141"/>
    <w:basedOn w:val="13"/>
    <w:autoRedefine/>
    <w:qFormat/>
    <w:uiPriority w:val="0"/>
    <w:rPr>
      <w:rFonts w:hint="eastAsia" w:ascii="宋体" w:hAnsi="宋体" w:eastAsia="宋体" w:cs="宋体"/>
      <w:b/>
      <w:bCs/>
      <w:color w:val="000000"/>
      <w:sz w:val="20"/>
      <w:szCs w:val="20"/>
      <w:u w:val="none"/>
    </w:rPr>
  </w:style>
  <w:style w:type="character" w:customStyle="1" w:styleId="42">
    <w:name w:val="font131"/>
    <w:basedOn w:val="13"/>
    <w:autoRedefine/>
    <w:qFormat/>
    <w:uiPriority w:val="0"/>
    <w:rPr>
      <w:rFonts w:hint="default" w:ascii="Arial" w:hAnsi="Arial" w:cs="Arial"/>
      <w:color w:val="000000"/>
      <w:sz w:val="20"/>
      <w:szCs w:val="20"/>
      <w:u w:val="none"/>
    </w:rPr>
  </w:style>
  <w:style w:type="character" w:customStyle="1" w:styleId="43">
    <w:name w:val="font12"/>
    <w:basedOn w:val="13"/>
    <w:autoRedefine/>
    <w:qFormat/>
    <w:uiPriority w:val="0"/>
    <w:rPr>
      <w:rFonts w:hint="default" w:ascii="Arial" w:hAnsi="Arial" w:cs="Arial"/>
      <w:color w:val="000000"/>
      <w:sz w:val="20"/>
      <w:szCs w:val="20"/>
      <w:u w:val="none"/>
    </w:rPr>
  </w:style>
  <w:style w:type="character" w:customStyle="1" w:styleId="44">
    <w:name w:val="font91"/>
    <w:basedOn w:val="13"/>
    <w:autoRedefine/>
    <w:qFormat/>
    <w:uiPriority w:val="0"/>
    <w:rPr>
      <w:rFonts w:hint="default" w:ascii="Arial" w:hAnsi="Arial" w:cs="Arial"/>
      <w:color w:val="FF0000"/>
      <w:sz w:val="20"/>
      <w:szCs w:val="20"/>
      <w:u w:val="none"/>
    </w:rPr>
  </w:style>
  <w:style w:type="character" w:customStyle="1" w:styleId="45">
    <w:name w:val="font112"/>
    <w:basedOn w:val="13"/>
    <w:autoRedefine/>
    <w:qFormat/>
    <w:uiPriority w:val="0"/>
    <w:rPr>
      <w:rFonts w:ascii="Arial" w:hAnsi="Arial" w:cs="Arial"/>
      <w:color w:val="000000"/>
      <w:sz w:val="18"/>
      <w:szCs w:val="18"/>
      <w:u w:val="none"/>
    </w:rPr>
  </w:style>
  <w:style w:type="character" w:customStyle="1" w:styleId="46">
    <w:name w:val="font121"/>
    <w:basedOn w:val="13"/>
    <w:autoRedefine/>
    <w:qFormat/>
    <w:uiPriority w:val="0"/>
    <w:rPr>
      <w:rFonts w:hint="default" w:ascii="Arial" w:hAnsi="Arial" w:cs="Arial"/>
      <w:color w:val="000000"/>
      <w:sz w:val="20"/>
      <w:szCs w:val="20"/>
      <w:u w:val="none"/>
    </w:rPr>
  </w:style>
  <w:style w:type="character" w:customStyle="1" w:styleId="47">
    <w:name w:val="font11"/>
    <w:basedOn w:val="13"/>
    <w:autoRedefine/>
    <w:qFormat/>
    <w:uiPriority w:val="0"/>
    <w:rPr>
      <w:rFonts w:hint="default" w:ascii="Arial" w:hAnsi="Arial" w:cs="Arial"/>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3.png"/><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3075"/>
    <customShpInfo spid="_x0000_s1026"/>
    <customShpInfo spid="_x0000_s3073"/>
    <customShpInfo spid="_x0000_s3074"/>
  </customShpExts>
</s:customData>
</file>

<file path=customXml/item2.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82F91FB-C00B-444B-B6B2-0FDBC61603FA}">
  <ds:schemaRefs/>
</ds:datastoreItem>
</file>

<file path=docProps/app.xml><?xml version="1.0" encoding="utf-8"?>
<Properties xmlns="http://schemas.openxmlformats.org/officeDocument/2006/extended-properties" xmlns:vt="http://schemas.openxmlformats.org/officeDocument/2006/docPropsVTypes">
  <Template>Normal.dotm</Template>
  <Company>software</Company>
  <Pages>20</Pages>
  <Words>1619</Words>
  <Characters>9229</Characters>
  <Lines>76</Lines>
  <Paragraphs>21</Paragraphs>
  <TotalTime>29</TotalTime>
  <ScaleCrop>false</ScaleCrop>
  <LinksUpToDate>false</LinksUpToDate>
  <CharactersWithSpaces>10827</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2018-04-27T08:14:00Z</dcterms:created>
  <dc:creator>Administrator</dc:creator>
  <cp:lastModifiedBy>77295</cp:lastModifiedBy>
  <cp:lastPrinted>2024-03-15T02:16:00Z</cp:lastPrinted>
  <dcterms:modified xsi:type="dcterms:W3CDTF">2024-03-26T08:35:54Z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7EF9D155A16843AEB8F1D3927C51AF46_13</vt:lpwstr>
  </property>
</Properties>
</file>